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4C61F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61F7" w:rsidRDefault="002B065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1F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C61F7" w:rsidRDefault="002B0651">
            <w:pPr>
              <w:pStyle w:val="ConsPlusTitlePage0"/>
              <w:jc w:val="center"/>
            </w:pPr>
            <w:r>
              <w:rPr>
                <w:sz w:val="48"/>
              </w:rPr>
              <w:t>Приказ Минобрнауки России от 13.08.2014 N 998</w:t>
            </w:r>
            <w:r>
              <w:rPr>
                <w:sz w:val="48"/>
              </w:rPr>
              <w:br/>
              <w:t>(ред. от 13.07.2021)</w:t>
            </w:r>
            <w:r>
              <w:rPr>
                <w:sz w:val="48"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25.08.2014 N 33825)</w:t>
            </w:r>
          </w:p>
        </w:tc>
      </w:tr>
      <w:tr w:rsidR="004C61F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C61F7" w:rsidRDefault="002B065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</w:t>
              </w:r>
              <w:r>
                <w:rPr>
                  <w:b/>
                  <w:color w:val="0000FF"/>
                  <w:sz w:val="28"/>
                </w:rPr>
                <w:t>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16.12.2022</w:t>
            </w:r>
            <w:r>
              <w:rPr>
                <w:sz w:val="28"/>
              </w:rPr>
              <w:br/>
              <w:t> </w:t>
            </w:r>
          </w:p>
        </w:tc>
      </w:tr>
    </w:tbl>
    <w:p w:rsidR="004C61F7" w:rsidRDefault="004C61F7">
      <w:pPr>
        <w:pStyle w:val="ConsPlusNormal0"/>
        <w:sectPr w:rsidR="004C61F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C61F7" w:rsidRDefault="004C61F7">
      <w:pPr>
        <w:pStyle w:val="ConsPlusNormal0"/>
        <w:jc w:val="both"/>
        <w:outlineLvl w:val="0"/>
      </w:pPr>
    </w:p>
    <w:p w:rsidR="004C61F7" w:rsidRDefault="002B0651">
      <w:pPr>
        <w:pStyle w:val="ConsPlusNormal0"/>
        <w:outlineLvl w:val="0"/>
      </w:pPr>
      <w:r>
        <w:t>Зарегистрировано в Минюсте России 25 августа 2014 г. N 33825</w:t>
      </w:r>
    </w:p>
    <w:p w:rsidR="004C61F7" w:rsidRDefault="004C61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4C61F7" w:rsidRDefault="004C61F7">
      <w:pPr>
        <w:pStyle w:val="ConsPlusTitle0"/>
        <w:jc w:val="center"/>
      </w:pPr>
    </w:p>
    <w:p w:rsidR="004C61F7" w:rsidRDefault="002B0651">
      <w:pPr>
        <w:pStyle w:val="ConsPlusTitle0"/>
        <w:jc w:val="center"/>
      </w:pPr>
      <w:r>
        <w:t>ПРИКАЗ</w:t>
      </w:r>
    </w:p>
    <w:p w:rsidR="004C61F7" w:rsidRDefault="002B0651">
      <w:pPr>
        <w:pStyle w:val="ConsPlusTitle0"/>
        <w:jc w:val="center"/>
      </w:pPr>
      <w:r>
        <w:t>от 13 августа 2014 г. N 998</w:t>
      </w:r>
    </w:p>
    <w:p w:rsidR="004C61F7" w:rsidRDefault="004C61F7">
      <w:pPr>
        <w:pStyle w:val="ConsPlusTitle0"/>
        <w:jc w:val="center"/>
      </w:pPr>
    </w:p>
    <w:p w:rsidR="004C61F7" w:rsidRDefault="002B0651">
      <w:pPr>
        <w:pStyle w:val="ConsPlusTitle0"/>
        <w:jc w:val="center"/>
      </w:pPr>
      <w:r>
        <w:t>ОБ УТВЕРЖДЕНИИ</w:t>
      </w:r>
    </w:p>
    <w:p w:rsidR="004C61F7" w:rsidRDefault="002B0651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4C61F7" w:rsidRDefault="002B0651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4C61F7" w:rsidRDefault="002B0651">
      <w:pPr>
        <w:pStyle w:val="ConsPlusTitle0"/>
        <w:jc w:val="center"/>
      </w:pPr>
      <w:r>
        <w:t>44.02.03 ПЕДАГОГИКА ДОПОЛНИТЕЛЬНОГО ОБРАЗОВАНИЯ</w:t>
      </w:r>
    </w:p>
    <w:p w:rsidR="004C61F7" w:rsidRDefault="004C61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4C61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1F7" w:rsidRDefault="004C61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1F7" w:rsidRDefault="004C61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61F7" w:rsidRDefault="002B065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61F7" w:rsidRDefault="002B065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25.03.2015 N 272,</w:t>
            </w:r>
          </w:p>
          <w:p w:rsidR="004C61F7" w:rsidRDefault="004C61F7">
            <w:pPr>
              <w:pStyle w:val="ConsPlusNormal0"/>
              <w:jc w:val="center"/>
            </w:pPr>
            <w:hyperlink r:id="rId10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 w:rsidR="002B0651">
                <w:rPr>
                  <w:color w:val="0000FF"/>
                </w:rPr>
                <w:t>Приказа</w:t>
              </w:r>
            </w:hyperlink>
            <w:r w:rsidR="002B0651"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1F7" w:rsidRDefault="004C61F7">
            <w:pPr>
              <w:pStyle w:val="ConsPlusNormal0"/>
            </w:pPr>
          </w:p>
        </w:tc>
      </w:tr>
    </w:tbl>
    <w:p w:rsidR="004C61F7" w:rsidRDefault="004C61F7">
      <w:pPr>
        <w:pStyle w:val="ConsPlusNormal0"/>
        <w:jc w:val="center"/>
      </w:pPr>
    </w:p>
    <w:p w:rsidR="004C61F7" w:rsidRDefault="002B0651">
      <w:pPr>
        <w:pStyle w:val="ConsPlusNormal0"/>
        <w:ind w:firstLine="540"/>
        <w:jc w:val="both"/>
      </w:pPr>
      <w:r>
        <w:t>В соответствии с подпунктом 5.2.41</w:t>
      </w:r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</w:t>
      </w:r>
      <w:r>
        <w:t xml:space="preserve">2; 2014, N 2, ст. 126; N 6, ст. 582; N 27, ст. 3776), </w:t>
      </w:r>
      <w:hyperlink r:id="rId11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color w:val="0000FF"/>
          </w:rPr>
          <w:t>пунктом 17</w:t>
        </w:r>
      </w:hyperlink>
      <w:r>
        <w:t xml:space="preserve"> Правил разработки,</w:t>
      </w:r>
      <w:r>
        <w:t xml:space="preserve">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</w:t>
      </w:r>
      <w:r>
        <w:t>, приказываю: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44.02.03 Педагогика дополн</w:t>
      </w:r>
      <w:r>
        <w:t>ительного образования.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2" w:tooltip="Приказ Минобрнауки РФ от 05.11.2009 N 512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50148 Педагогика дополнительного образования&quot; (Зарегистрировано в 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</w:t>
      </w:r>
      <w:r>
        <w:t>дерации от 5 ноября 2009 г. N 512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050148 Педагогика дополнительного образования" (зарегистрирован Министе</w:t>
      </w:r>
      <w:r>
        <w:t>рством юстиции Российской Федерации 14 декабря 2009 г., регистрационный N 15598).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2014 года.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jc w:val="right"/>
      </w:pPr>
      <w:r>
        <w:t>Министр</w:t>
      </w:r>
    </w:p>
    <w:p w:rsidR="004C61F7" w:rsidRDefault="002B0651">
      <w:pPr>
        <w:pStyle w:val="ConsPlusNormal0"/>
        <w:jc w:val="right"/>
      </w:pPr>
      <w:r>
        <w:t>Д.В.ЛИВАНОВ</w:t>
      </w:r>
    </w:p>
    <w:p w:rsidR="004C61F7" w:rsidRDefault="004C61F7">
      <w:pPr>
        <w:pStyle w:val="ConsPlusNormal0"/>
        <w:jc w:val="both"/>
      </w:pPr>
    </w:p>
    <w:p w:rsidR="004C61F7" w:rsidRDefault="004C61F7">
      <w:pPr>
        <w:pStyle w:val="ConsPlusNormal0"/>
        <w:jc w:val="both"/>
      </w:pPr>
    </w:p>
    <w:p w:rsidR="004C61F7" w:rsidRDefault="004C61F7">
      <w:pPr>
        <w:pStyle w:val="ConsPlusNormal0"/>
        <w:jc w:val="both"/>
      </w:pPr>
    </w:p>
    <w:p w:rsidR="004C61F7" w:rsidRDefault="004C61F7">
      <w:pPr>
        <w:pStyle w:val="ConsPlusNormal0"/>
        <w:jc w:val="both"/>
      </w:pP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jc w:val="right"/>
        <w:outlineLvl w:val="0"/>
      </w:pPr>
      <w:r>
        <w:t>Приложение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jc w:val="right"/>
      </w:pPr>
      <w:r>
        <w:t>Утвержден</w:t>
      </w:r>
    </w:p>
    <w:p w:rsidR="004C61F7" w:rsidRDefault="002B0651">
      <w:pPr>
        <w:pStyle w:val="ConsPlusNormal0"/>
        <w:jc w:val="right"/>
      </w:pPr>
      <w:r>
        <w:t>приказом Министерства образования</w:t>
      </w:r>
    </w:p>
    <w:p w:rsidR="004C61F7" w:rsidRDefault="002B0651">
      <w:pPr>
        <w:pStyle w:val="ConsPlusNormal0"/>
        <w:jc w:val="right"/>
      </w:pPr>
      <w:r>
        <w:t>и науки Российской Федерации</w:t>
      </w:r>
    </w:p>
    <w:p w:rsidR="004C61F7" w:rsidRDefault="002B0651">
      <w:pPr>
        <w:pStyle w:val="ConsPlusNormal0"/>
        <w:jc w:val="right"/>
      </w:pPr>
      <w:r>
        <w:t>от 13 августа 2014 г. N 998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Title0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4C61F7" w:rsidRDefault="002B0651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4C61F7" w:rsidRDefault="002B0651">
      <w:pPr>
        <w:pStyle w:val="ConsPlusTitle0"/>
        <w:jc w:val="center"/>
      </w:pPr>
      <w:r>
        <w:t>44.02.03 ПЕДАГОГИКА ДОПОЛНИТЕЛЬНОГО ОБРАЗОВАНИЯ</w:t>
      </w:r>
    </w:p>
    <w:p w:rsidR="004C61F7" w:rsidRDefault="004C61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4C61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1F7" w:rsidRDefault="004C61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1F7" w:rsidRDefault="004C61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61F7" w:rsidRDefault="002B065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61F7" w:rsidRDefault="002B065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25.03.2015 N 272,</w:t>
            </w:r>
          </w:p>
          <w:p w:rsidR="004C61F7" w:rsidRDefault="004C61F7">
            <w:pPr>
              <w:pStyle w:val="ConsPlusNormal0"/>
              <w:jc w:val="center"/>
            </w:pPr>
            <w:hyperlink r:id="rId14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 w:rsidR="002B0651">
                <w:rPr>
                  <w:color w:val="0000FF"/>
                </w:rPr>
                <w:t>Приказа</w:t>
              </w:r>
            </w:hyperlink>
            <w:r w:rsidR="002B0651"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1F7" w:rsidRDefault="004C61F7">
            <w:pPr>
              <w:pStyle w:val="ConsPlusNormal0"/>
            </w:pPr>
          </w:p>
        </w:tc>
      </w:tr>
    </w:tbl>
    <w:p w:rsidR="004C61F7" w:rsidRDefault="004C61F7">
      <w:pPr>
        <w:pStyle w:val="ConsPlusNormal0"/>
        <w:jc w:val="both"/>
      </w:pPr>
    </w:p>
    <w:p w:rsidR="004C61F7" w:rsidRDefault="002B0651">
      <w:pPr>
        <w:pStyle w:val="ConsPlusTitle0"/>
        <w:jc w:val="center"/>
        <w:outlineLvl w:val="1"/>
      </w:pPr>
      <w:r>
        <w:t>I. ОБЛАСТЬ ПРИМЕНЕНИЯ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44.02.03 Педагогика дополнительного</w:t>
      </w:r>
      <w:r>
        <w:t xml:space="preserve"> образования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</w:t>
      </w:r>
      <w:r>
        <w:t xml:space="preserve"> на территории Российской Федерации (далее - образовательная организация).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1.2. Право на реализацию программы подготовки специалистов среднего звена по специальности 44.02.03 Педагогика дополнительного образования имеет образовательная организация при нали</w:t>
      </w:r>
      <w:r>
        <w:t>чии соответствующей лицензии на осуществление образовательной деятельности.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</w:t>
      </w:r>
      <w:r>
        <w:t>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</w:t>
      </w:r>
      <w:r>
        <w:t>ществления иных видов учебной деятельности, предусмотренных программой подготовки специалистов среднего звена.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</w:t>
      </w:r>
      <w:r>
        <w:t xml:space="preserve">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1.3. Образователь</w:t>
      </w:r>
      <w:r>
        <w:t>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4C61F7" w:rsidRDefault="002B0651">
      <w:pPr>
        <w:pStyle w:val="ConsPlusNormal0"/>
        <w:jc w:val="both"/>
      </w:pPr>
      <w:r>
        <w:t xml:space="preserve">(п. 1.3 введен </w:t>
      </w:r>
      <w:hyperlink r:id="rId15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</w:t>
      </w:r>
      <w:r>
        <w:t>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4C61F7" w:rsidRDefault="002B0651">
      <w:pPr>
        <w:pStyle w:val="ConsPlusNormal0"/>
        <w:jc w:val="both"/>
      </w:pPr>
      <w:r>
        <w:t xml:space="preserve">(п. 1.4 введен </w:t>
      </w:r>
      <w:hyperlink r:id="rId16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Title0"/>
        <w:jc w:val="center"/>
        <w:outlineLvl w:val="1"/>
      </w:pPr>
      <w:r>
        <w:t>II. ИСПОЛЬЗУЕМЫЕ СОКРАЩЕНИЯ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В настоящем стандар</w:t>
      </w:r>
      <w:r>
        <w:t>те используются следующие сокращения: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СПО - среднее профессиональное образование;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ППССЗ - программа подготовки специалистов среднего звена;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ОК - общая к</w:t>
      </w:r>
      <w:r>
        <w:t>омпетенция;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- профессиональная компетенция;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lastRenderedPageBreak/>
        <w:t>ПМ - профессиональный модуль;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МДК - междисциплинарный курс.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Title0"/>
        <w:jc w:val="center"/>
        <w:outlineLvl w:val="1"/>
      </w:pPr>
      <w:r>
        <w:t>III. ХАРАКТЕРИСТИКА ПОДГОТОВКИ ПО СПЕЦИАЛЬНОСТИ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 xml:space="preserve">3.2. Сроки получения </w:t>
      </w:r>
      <w:r>
        <w:t>СПО по специальности 44.02.03 Педагогика дополнительного образования углубленной подготовки в очной форме обучения и присваиваемая квалификация приводятся в Таблице 1.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jc w:val="right"/>
        <w:outlineLvl w:val="2"/>
      </w:pPr>
      <w:r>
        <w:t>Таблица 1</w:t>
      </w:r>
    </w:p>
    <w:p w:rsidR="004C61F7" w:rsidRDefault="004C6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01"/>
        <w:gridCol w:w="3224"/>
        <w:gridCol w:w="3214"/>
      </w:tblGrid>
      <w:tr w:rsidR="004C61F7">
        <w:tc>
          <w:tcPr>
            <w:tcW w:w="3201" w:type="dxa"/>
          </w:tcPr>
          <w:p w:rsidR="004C61F7" w:rsidRDefault="002B0651">
            <w:pPr>
              <w:pStyle w:val="ConsPlusNormal0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224" w:type="dxa"/>
          </w:tcPr>
          <w:p w:rsidR="004C61F7" w:rsidRDefault="002B0651">
            <w:pPr>
              <w:pStyle w:val="ConsPlusNormal0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214" w:type="dxa"/>
          </w:tcPr>
          <w:p w:rsidR="004C61F7" w:rsidRDefault="002B0651">
            <w:pPr>
              <w:pStyle w:val="ConsPlusNormal0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82" w:tooltip="&lt;1&gt; Независимо от применяемых образовательных технологий.">
              <w:r>
                <w:rPr>
                  <w:color w:val="0000FF"/>
                </w:rPr>
                <w:t>&lt;1&gt;</w:t>
              </w:r>
            </w:hyperlink>
          </w:p>
        </w:tc>
      </w:tr>
      <w:tr w:rsidR="004C61F7">
        <w:tc>
          <w:tcPr>
            <w:tcW w:w="3201" w:type="dxa"/>
          </w:tcPr>
          <w:p w:rsidR="004C61F7" w:rsidRDefault="002B0651">
            <w:pPr>
              <w:pStyle w:val="ConsPlusNormal0"/>
              <w:jc w:val="center"/>
            </w:pPr>
            <w:r>
              <w:t>среднее общее образование</w:t>
            </w:r>
          </w:p>
        </w:tc>
        <w:tc>
          <w:tcPr>
            <w:tcW w:w="3224" w:type="dxa"/>
            <w:vMerge w:val="restart"/>
          </w:tcPr>
          <w:p w:rsidR="004C61F7" w:rsidRDefault="002B0651">
            <w:pPr>
              <w:pStyle w:val="ConsPlusNormal0"/>
              <w:jc w:val="center"/>
            </w:pPr>
            <w:r>
              <w:t xml:space="preserve">Педагог дополнительного образования (с указанием области деятельности </w:t>
            </w:r>
            <w:hyperlink w:anchor="P83" w:tooltip="&lt;2&gt; Области деятельности педагога дополнительного образования: техническое творчество; музыкальная деятельность; сценическая деятельность; хореография; изобразительная деятельность и декоративно-прикладное искусство; социально-педагогическая деятельность; тури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3214" w:type="dxa"/>
          </w:tcPr>
          <w:p w:rsidR="004C61F7" w:rsidRDefault="002B0651">
            <w:pPr>
              <w:pStyle w:val="ConsPlusNormal0"/>
              <w:jc w:val="center"/>
            </w:pPr>
            <w:r>
              <w:t>2 года 10 месяцев</w:t>
            </w:r>
          </w:p>
        </w:tc>
      </w:tr>
      <w:tr w:rsidR="004C61F7">
        <w:tc>
          <w:tcPr>
            <w:tcW w:w="3201" w:type="dxa"/>
          </w:tcPr>
          <w:p w:rsidR="004C61F7" w:rsidRDefault="002B0651">
            <w:pPr>
              <w:pStyle w:val="ConsPlusNormal0"/>
              <w:jc w:val="center"/>
            </w:pPr>
            <w:r>
              <w:t>основное общее образование</w:t>
            </w:r>
          </w:p>
        </w:tc>
        <w:tc>
          <w:tcPr>
            <w:tcW w:w="3224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3214" w:type="dxa"/>
          </w:tcPr>
          <w:p w:rsidR="004C61F7" w:rsidRDefault="002B0651">
            <w:pPr>
              <w:pStyle w:val="ConsPlusNormal0"/>
              <w:jc w:val="center"/>
            </w:pPr>
            <w:r>
              <w:t xml:space="preserve">3 года 10 месяцев </w:t>
            </w:r>
            <w:hyperlink w:anchor="P84" w:tooltip="&lt;3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">
              <w:r>
                <w:rPr>
                  <w:color w:val="0000FF"/>
                </w:rPr>
                <w:t>&lt;3&gt;</w:t>
              </w:r>
            </w:hyperlink>
          </w:p>
        </w:tc>
      </w:tr>
    </w:tbl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--------------------------------</w:t>
      </w:r>
    </w:p>
    <w:p w:rsidR="004C61F7" w:rsidRDefault="002B0651">
      <w:pPr>
        <w:pStyle w:val="ConsPlusNormal0"/>
        <w:spacing w:before="200"/>
        <w:ind w:firstLine="540"/>
        <w:jc w:val="both"/>
      </w:pPr>
      <w:bookmarkStart w:id="1" w:name="P82"/>
      <w:bookmarkEnd w:id="1"/>
      <w:r>
        <w:t>&lt;1&gt; Независимо от применяемых образовательных технологий.</w:t>
      </w:r>
    </w:p>
    <w:p w:rsidR="004C61F7" w:rsidRDefault="002B0651">
      <w:pPr>
        <w:pStyle w:val="ConsPlusNormal0"/>
        <w:spacing w:before="200"/>
        <w:ind w:firstLine="540"/>
        <w:jc w:val="both"/>
      </w:pPr>
      <w:bookmarkStart w:id="2" w:name="P83"/>
      <w:bookmarkEnd w:id="2"/>
      <w:r>
        <w:t>&lt;2&gt;</w:t>
      </w:r>
      <w:r>
        <w:t xml:space="preserve"> Области деятельности педагога дополнительного образования: техническое творчество; музыкальная деятельность; сценическая деятельность; хореография; изобразительная деятельность и декоративно-прикладное искусство; социально-педагогическая деятельность; тур</w:t>
      </w:r>
      <w:r>
        <w:t>истско-краеведческая деятельность; эколого-биологическая деятельность; физкультурно-оздоровительная деятельность.</w:t>
      </w:r>
    </w:p>
    <w:p w:rsidR="004C61F7" w:rsidRDefault="002B0651">
      <w:pPr>
        <w:pStyle w:val="ConsPlusNormal0"/>
        <w:spacing w:before="200"/>
        <w:ind w:firstLine="540"/>
        <w:jc w:val="both"/>
      </w:pPr>
      <w:bookmarkStart w:id="3" w:name="P84"/>
      <w:bookmarkEnd w:id="3"/>
      <w:r>
        <w:t>&lt;3&gt; Образовательные организации, осуществляющие подготовку специалистов среднего звена на базе основного общего образования, реализуют федерал</w:t>
      </w:r>
      <w:r>
        <w:t>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Сроки получения СПО по ППССЗ углубленной подготовки независимо от применяемых образовательных технологий увеличи</w:t>
      </w:r>
      <w:r>
        <w:t>ваются: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а) для обучающихся по очно-заочной и заочной формам обучения:</w:t>
      </w:r>
    </w:p>
    <w:p w:rsidR="004C61F7" w:rsidRDefault="002B0651">
      <w:pPr>
        <w:pStyle w:val="ConsPlusNormal0"/>
        <w:jc w:val="both"/>
      </w:pPr>
      <w:r>
        <w:t xml:space="preserve">(в ред. </w:t>
      </w:r>
      <w:hyperlink r:id="rId17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<w:r>
          <w:rPr>
            <w:color w:val="0000FF"/>
          </w:rPr>
          <w:t>Прика</w:t>
        </w:r>
        <w:r>
          <w:rPr>
            <w:color w:val="0000FF"/>
          </w:rPr>
          <w:t>за</w:t>
        </w:r>
      </w:hyperlink>
      <w:r>
        <w:t xml:space="preserve"> Минобрнауки России от 25.03.2015 N 272)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на базе среднего общего образования - не более чем на 1 год;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на базе основного общего образования - не более чем на 1,5 года;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б) для инвалидов и лиц с ограниченными возможностями здоровья - не более чем на 10 меся</w:t>
      </w:r>
      <w:r>
        <w:t>цев.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Title0"/>
        <w:jc w:val="center"/>
        <w:outlineLvl w:val="1"/>
      </w:pPr>
      <w:r>
        <w:t>IV. ХАРАКТЕРИСТИКА ПРОФЕССИОНАЛЬНОЙ</w:t>
      </w:r>
    </w:p>
    <w:p w:rsidR="004C61F7" w:rsidRDefault="002B0651">
      <w:pPr>
        <w:pStyle w:val="ConsPlusTitle0"/>
        <w:jc w:val="center"/>
      </w:pPr>
      <w:r>
        <w:t>ДЕЯТЕЛЬНОСТИ ВЫПУСКНИКОВ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4.1. Область профессиональной деятельности выпускников: дополнительное образование детей в организациях дополнительного образования, общеобразовательных организациях и организациях профессионального образования за пределами их основных образовательных прог</w:t>
      </w:r>
      <w:r>
        <w:t>рамм.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задачи, содержание, методы, формы, средства организации и процесс дополнительного образования в избранной области деятельности;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lastRenderedPageBreak/>
        <w:t>задачи, содержание, методы, формы, средства организации</w:t>
      </w:r>
      <w:r>
        <w:t xml:space="preserve"> и процесс взаимодействия с коллегами и социальными партнерами (учреждениями, организациями, родителями (лицами, их заменяющими)) по вопросам воспитания и обучения занимающихся и организации дополнительного образования в избранной области деятельности;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док</w:t>
      </w:r>
      <w:r>
        <w:t>ументационное обеспечение образовательного процесса.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4.3. Педагог дополнительного образования (с указанием области деятельности) готовится к следующим видам деятельности: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4.3.1. Преподавание в одной из областей дополнительного образования детей (с указание</w:t>
      </w:r>
      <w:r>
        <w:t>м области деятельности).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4.3.2. Организация досуговых мероприятий, конкурсов, олимпиад, соревнований, выставок.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4.3.3. Методическое обеспечение образовательного процесса.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Title0"/>
        <w:jc w:val="center"/>
        <w:outlineLvl w:val="1"/>
      </w:pPr>
      <w:r>
        <w:t>V. ТРЕБОВАНИЯ К РЕЗУЛЬТАТАМ ОСВОЕНИЯ ПРОГРАММЫ ПОДГОТОВКИ</w:t>
      </w:r>
    </w:p>
    <w:p w:rsidR="004C61F7" w:rsidRDefault="002B0651">
      <w:pPr>
        <w:pStyle w:val="ConsPlusTitle0"/>
        <w:jc w:val="center"/>
      </w:pPr>
      <w:r>
        <w:t>СПЕЦИАЛИСТОВ СРЕДНЕГО ЗВЕН</w:t>
      </w:r>
      <w:r>
        <w:t>А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5.1. Педагог дополнительного образования (с указанием области деятельности) должен обладать общими компетенциями, включающими в себя способность: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</w:t>
      </w:r>
      <w:r>
        <w:t>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ОК 3. Оценивать риски и принимать решения в нестандартных ситуациях.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ОК 4. Осуществлять поиск, анализ и оценку информа</w:t>
      </w:r>
      <w:r>
        <w:t>ции, необходимой для постановки и решения профессиональных задач, профессионального и личностного развития.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ОК 6. Работать в коллективе и кома</w:t>
      </w:r>
      <w:r>
        <w:t>нде, взаимодействовать с руководством, коллегами и социальными партнерами.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ОК 7. Ставить цели, мотивировать деятельность обучающихся (воспитанников), организовывать и контролировать их работу с принятием на себя ответственности за качество образовательного</w:t>
      </w:r>
      <w:r>
        <w:t xml:space="preserve"> процесса.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ОК 9. Осуществлять профессиональную деятельность в условиях обновления ее целей, содержания, смены технологий.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ОК 10. Осуществлять профилактику травматизма, обеспечивать охрану жизни и здоровья обучающихся (воспитанников).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ОК 11. Строить профессиональную деятельность с соблюдением регулирующих ее правовых норм.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5.2. Педагог дополнительного образования (с указанием области деятельности) должен обладать профессиональными компетенциями, соответствующими видам деятельности: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5.2.</w:t>
      </w:r>
      <w:r>
        <w:t>1. Преподавание в одной из областей дополнительного образования детей (с указанием области деятельности).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lastRenderedPageBreak/>
        <w:t>ПК 1.1. Определять цели и задачи, планировать занятия.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1.2. Организовывать и проводить занятия.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1.3. Демонстрировать владение деятельностью, соо</w:t>
      </w:r>
      <w:r>
        <w:t>тветствующей избранной области дополнительного образования.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1.4. Оценивать процесс и результаты деятельности занимающихся на занятии и освоения дополнительной образовательной программы.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1.5. Анализировать занятия.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1.6. Оформлять документацию, обес</w:t>
      </w:r>
      <w:r>
        <w:t>печивающую образовательный процесс.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5.2.2. Организация досуговых мероприятий.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2.1. Определять цели и задачи, планировать досуговые мероприятия, в том числе конкурсы, олимпиады, соревнования, выставки.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2.2. Организовывать и проводить досуговые меропри</w:t>
      </w:r>
      <w:r>
        <w:t>ятия.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2.3. Мотивировать обучающихся, родителей (лиц, их заменяющих) к участию в досуговых мероприятиях.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2.4. Анализировать процесс и результаты досуговых мероприятий.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2.5. Оформлять документацию, обеспечивающую организацию досуговых мероприятий.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5</w:t>
      </w:r>
      <w:r>
        <w:t>.2.3. Методическое обеспечение образовательного процесса.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3.1. Разрабатывать методические материалы (рабочие программы, учебно-тематические планы) на основе примерных с учетом области деятельности, особенностей возраста, группы и отдельных занимающихся.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3.2. Создавать в кабинете (мастерской, лаборатории) предметно-развивающую среду.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3.3. Систематизировать и оценивать педагогический опыт и образовательные технологии в области дополнительного образования на основе изучения профессиональной литературы</w:t>
      </w:r>
      <w:r>
        <w:t>, самоанализа и анализа деятельности других педагогов.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3.4. Оформлять педагогические разработки в виде отчетов, рефератов, выступлений.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ПК 3.5. Участвовать в исследовательской и проектной деятельности в области дополнительного образования детей.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Title0"/>
        <w:jc w:val="center"/>
        <w:outlineLvl w:val="1"/>
      </w:pPr>
      <w:r>
        <w:t>VI. ТР</w:t>
      </w:r>
      <w:r>
        <w:t>ЕБОВАНИЯ К СТРУКТУРЕ ПРОГРАММЫ ПОДГОТОВКИ</w:t>
      </w:r>
    </w:p>
    <w:p w:rsidR="004C61F7" w:rsidRDefault="002B0651">
      <w:pPr>
        <w:pStyle w:val="ConsPlusTitle0"/>
        <w:jc w:val="center"/>
      </w:pPr>
      <w:r>
        <w:t>СПЕЦИАЛИСТОВ СРЕДНЕГО ЗВЕНА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6.1. ППССЗ предусматривает изучение следующих учебных циклов: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общего гуманитарного и социально-экономического;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математического и общего естественнонаучного;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профессионального;</w:t>
      </w:r>
    </w:p>
    <w:p w:rsidR="004C61F7" w:rsidRDefault="002B0651">
      <w:pPr>
        <w:pStyle w:val="ConsPlusNormal0"/>
        <w:spacing w:before="200"/>
        <w:jc w:val="both"/>
      </w:pPr>
      <w:r>
        <w:t>и разделов: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учебная практика;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lastRenderedPageBreak/>
        <w:t>производственная практика (по профилю специальности);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производственная практика (преддипломная);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промежуточная аттестация;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государственная итоговая аттестация.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 xml:space="preserve">6.2. Обязательная часть ППССЗ по учебным циклам должна составлять </w:t>
      </w:r>
      <w:r>
        <w:t>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</w:t>
      </w:r>
      <w:r>
        <w:t>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</w:t>
      </w:r>
      <w:r>
        <w:t>ляются образовательной организацией.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</w:t>
      </w:r>
      <w:r>
        <w:t>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</w:t>
      </w:r>
      <w:r>
        <w:t>и).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углубленной подготовки должна предусматривать изучение следующих обязательных дисциплин: "Основы философии", "История", "Психология общения", "Иностранный язык</w:t>
      </w:r>
      <w:r>
        <w:t>", "Физическая культура".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Обязательная часть профессионального учебного цикла ППССЗ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</w:t>
      </w:r>
      <w:r>
        <w:t xml:space="preserve"> часов, из них на освоение основ военной службы - 48 часов.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</w:t>
      </w:r>
      <w:r>
        <w:t>м часам.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jc w:val="right"/>
        <w:outlineLvl w:val="2"/>
      </w:pPr>
      <w:r>
        <w:t>Таблица 2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Title0"/>
        <w:jc w:val="center"/>
      </w:pPr>
      <w:r>
        <w:t>Структура программы подготовки специалистов среднего звена</w:t>
      </w:r>
    </w:p>
    <w:p w:rsidR="004C61F7" w:rsidRDefault="002B0651">
      <w:pPr>
        <w:pStyle w:val="ConsPlusTitle0"/>
        <w:jc w:val="center"/>
      </w:pPr>
      <w:r>
        <w:t>углубленной подготовки</w:t>
      </w:r>
    </w:p>
    <w:p w:rsidR="004C61F7" w:rsidRDefault="004C61F7">
      <w:pPr>
        <w:pStyle w:val="ConsPlusNormal0"/>
        <w:jc w:val="both"/>
      </w:pPr>
    </w:p>
    <w:p w:rsidR="004C61F7" w:rsidRDefault="004C61F7">
      <w:pPr>
        <w:pStyle w:val="ConsPlusNormal0"/>
        <w:sectPr w:rsidR="004C61F7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28"/>
        <w:gridCol w:w="4935"/>
        <w:gridCol w:w="1442"/>
        <w:gridCol w:w="1480"/>
        <w:gridCol w:w="1935"/>
        <w:gridCol w:w="1921"/>
      </w:tblGrid>
      <w:tr w:rsidR="004C61F7">
        <w:tc>
          <w:tcPr>
            <w:tcW w:w="1328" w:type="dxa"/>
          </w:tcPr>
          <w:p w:rsidR="004C61F7" w:rsidRDefault="002B0651">
            <w:pPr>
              <w:pStyle w:val="ConsPlusNormal0"/>
              <w:jc w:val="center"/>
            </w:pPr>
            <w:r>
              <w:lastRenderedPageBreak/>
              <w:t>Индекс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Всего максимальной учебной нагрузки обучающегося</w:t>
            </w:r>
          </w:p>
          <w:p w:rsidR="004C61F7" w:rsidRDefault="002B0651">
            <w:pPr>
              <w:pStyle w:val="ConsPlusNormal0"/>
              <w:jc w:val="center"/>
            </w:pPr>
            <w:r>
              <w:t>(час./нед.)</w:t>
            </w: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1935" w:type="dxa"/>
          </w:tcPr>
          <w:p w:rsidR="004C61F7" w:rsidRDefault="002B0651">
            <w:pPr>
              <w:pStyle w:val="ConsPlusNormal0"/>
              <w:jc w:val="center"/>
            </w:pPr>
            <w:r>
              <w:t>Индекс и наименов</w:t>
            </w:r>
            <w:r>
              <w:t>ание дисциплин, междисциплинарных курсов (МДК)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  <w:jc w:val="center"/>
            </w:pPr>
            <w:r>
              <w:t>Коды формируемых компетенций</w:t>
            </w:r>
          </w:p>
        </w:tc>
      </w:tr>
      <w:tr w:rsidR="004C61F7">
        <w:tc>
          <w:tcPr>
            <w:tcW w:w="1328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Обязательная часть учебных циклов ППССЗ: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3240</w:t>
            </w: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2160</w:t>
            </w: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  <w:vMerge w:val="restart"/>
          </w:tcPr>
          <w:p w:rsidR="004C61F7" w:rsidRDefault="002B0651">
            <w:pPr>
              <w:pStyle w:val="ConsPlusNormal0"/>
            </w:pPr>
            <w:r>
              <w:t>ОГСЭ.00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488</w:t>
            </w: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В результате изучения обязательной части учебного цикла обучающийся должен:</w:t>
            </w:r>
          </w:p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ориентироваться в наиболее общих философских проблемах бытия, познания, ценностей, свободы и смысла жизни, как основах формирования культуры гражданина и будущего специалист</w:t>
            </w:r>
            <w:r>
              <w:t>а;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основные категории и понятия философии;</w:t>
            </w:r>
          </w:p>
          <w:p w:rsidR="004C61F7" w:rsidRDefault="002B0651">
            <w:pPr>
              <w:pStyle w:val="ConsPlusNormal0"/>
            </w:pPr>
            <w:r>
              <w:t>роль философии в жизни человека и общества;</w:t>
            </w:r>
          </w:p>
          <w:p w:rsidR="004C61F7" w:rsidRDefault="002B0651">
            <w:pPr>
              <w:pStyle w:val="ConsPlusNormal0"/>
            </w:pPr>
            <w:r>
              <w:t>основы философского учения о бытии;</w:t>
            </w:r>
          </w:p>
          <w:p w:rsidR="004C61F7" w:rsidRDefault="002B0651">
            <w:pPr>
              <w:pStyle w:val="ConsPlusNormal0"/>
            </w:pPr>
            <w:r>
              <w:t>сущность процесса познания;</w:t>
            </w:r>
          </w:p>
          <w:p w:rsidR="004C61F7" w:rsidRDefault="002B0651">
            <w:pPr>
              <w:pStyle w:val="ConsPlusNormal0"/>
            </w:pPr>
            <w:r>
              <w:t>основы научной, философской и религиозной картин мира;</w:t>
            </w:r>
          </w:p>
          <w:p w:rsidR="004C61F7" w:rsidRDefault="002B0651">
            <w:pPr>
              <w:pStyle w:val="ConsPlusNormal0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4C61F7" w:rsidRDefault="002B0651">
            <w:pPr>
              <w:pStyle w:val="ConsPlusNormal0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ОГСЭ.01. Основы философии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1 - 11</w:t>
            </w:r>
          </w:p>
          <w:p w:rsidR="004C61F7" w:rsidRDefault="002B0651">
            <w:pPr>
              <w:pStyle w:val="ConsPlusNormal0"/>
            </w:pPr>
            <w:r>
              <w:t>ПК 1.5, 2.4, 3.3</w:t>
            </w: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4C61F7" w:rsidRDefault="002B0651">
            <w:pPr>
              <w:pStyle w:val="ConsPlusNormal0"/>
            </w:pPr>
            <w:r>
              <w:t>использовать приемы саморегуляции поведения в процессе межличностного общения;</w:t>
            </w:r>
          </w:p>
          <w:p w:rsidR="004C61F7" w:rsidRDefault="002B0651">
            <w:pPr>
              <w:pStyle w:val="ConsPlusNormal0"/>
            </w:pPr>
            <w:r>
              <w:lastRenderedPageBreak/>
              <w:t>знать:</w:t>
            </w:r>
          </w:p>
          <w:p w:rsidR="004C61F7" w:rsidRDefault="002B0651">
            <w:pPr>
              <w:pStyle w:val="ConsPlusNormal0"/>
            </w:pPr>
            <w:r>
              <w:t>взаимосвязь общения и деятельности;</w:t>
            </w:r>
          </w:p>
          <w:p w:rsidR="004C61F7" w:rsidRDefault="002B0651">
            <w:pPr>
              <w:pStyle w:val="ConsPlusNormal0"/>
            </w:pPr>
            <w:r>
              <w:t>цели, функции, виды и уровни общения;</w:t>
            </w:r>
          </w:p>
          <w:p w:rsidR="004C61F7" w:rsidRDefault="002B0651">
            <w:pPr>
              <w:pStyle w:val="ConsPlusNormal0"/>
            </w:pPr>
            <w:r>
              <w:t>роли и ролевые ожидания в общении;</w:t>
            </w:r>
          </w:p>
          <w:p w:rsidR="004C61F7" w:rsidRDefault="002B0651">
            <w:pPr>
              <w:pStyle w:val="ConsPlusNormal0"/>
            </w:pPr>
            <w:r>
              <w:t>виды социальных взаимодействий;</w:t>
            </w:r>
          </w:p>
          <w:p w:rsidR="004C61F7" w:rsidRDefault="002B0651">
            <w:pPr>
              <w:pStyle w:val="ConsPlusNormal0"/>
            </w:pPr>
            <w:r>
              <w:t>механизмы взаимопонимания в общении;</w:t>
            </w:r>
          </w:p>
          <w:p w:rsidR="004C61F7" w:rsidRDefault="002B0651">
            <w:pPr>
              <w:pStyle w:val="ConsPlusNormal0"/>
            </w:pPr>
            <w:r>
              <w:t>техники и приемы общения, правила слушания, ведения беседы, убеждения;</w:t>
            </w:r>
          </w:p>
          <w:p w:rsidR="004C61F7" w:rsidRDefault="002B0651">
            <w:pPr>
              <w:pStyle w:val="ConsPlusNormal0"/>
            </w:pPr>
            <w:r>
              <w:t>этические принципы общения;</w:t>
            </w:r>
          </w:p>
          <w:p w:rsidR="004C61F7" w:rsidRDefault="002B0651">
            <w:pPr>
              <w:pStyle w:val="ConsPlusNormal0"/>
            </w:pPr>
            <w:r>
              <w:t>источники, прич</w:t>
            </w:r>
            <w:r>
              <w:t>ины, виды и способы разрешения конфликтов;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ОГСЭ.02. Психология общения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1 - 11</w:t>
            </w:r>
          </w:p>
          <w:p w:rsidR="004C61F7" w:rsidRDefault="002B0651">
            <w:pPr>
              <w:pStyle w:val="ConsPlusNormal0"/>
            </w:pPr>
            <w:r>
              <w:t>ПК 1.1, 1.2, 1.4, 2.1 - 2.4</w:t>
            </w: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4C61F7" w:rsidRDefault="002B0651">
            <w:pPr>
              <w:pStyle w:val="ConsPlusNormal0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основные направления развития ключевых регионов мира на рубеже веков (XX и XXI вв.);</w:t>
            </w:r>
          </w:p>
          <w:p w:rsidR="004C61F7" w:rsidRDefault="002B0651">
            <w:pPr>
              <w:pStyle w:val="ConsPlusNormal0"/>
            </w:pPr>
            <w:r>
              <w:t>сущность и причины локальных, региональных, ме</w:t>
            </w:r>
            <w:r>
              <w:t>жгосударственных конфликтов в конце XX - начале XXI вв.;</w:t>
            </w:r>
          </w:p>
          <w:p w:rsidR="004C61F7" w:rsidRDefault="002B0651">
            <w:pPr>
              <w:pStyle w:val="ConsPlusNormal0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4C61F7" w:rsidRDefault="002B0651">
            <w:pPr>
              <w:pStyle w:val="ConsPlusNormal0"/>
            </w:pPr>
            <w:r>
              <w:t>назначение ООН, НАТО, ЕС и других организаций и осн</w:t>
            </w:r>
            <w:r>
              <w:t>овные направления их деятельности;</w:t>
            </w:r>
          </w:p>
          <w:p w:rsidR="004C61F7" w:rsidRDefault="002B0651">
            <w:pPr>
              <w:pStyle w:val="ConsPlusNormal0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4C61F7" w:rsidRDefault="002B0651">
            <w:pPr>
              <w:pStyle w:val="ConsPlusNormal0"/>
            </w:pPr>
            <w:r>
              <w:t>содержание и назначение важнейших законодательных и иных нормативных правовых актов мирового и регионального значения;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ОГСЭ.03. История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1 - 11</w:t>
            </w:r>
          </w:p>
          <w:p w:rsidR="004C61F7" w:rsidRDefault="002B0651">
            <w:pPr>
              <w:pStyle w:val="ConsPlusNormal0"/>
            </w:pPr>
            <w:r>
              <w:t>ПК 1.1, 1.2, 1.4, 2.1, 2.2, 2.4, 3.2, 3.3</w:t>
            </w: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lastRenderedPageBreak/>
              <w:t>общаться (устно и письменно) на иностранном языке на профессиональные и повседневные темы;</w:t>
            </w:r>
          </w:p>
          <w:p w:rsidR="004C61F7" w:rsidRDefault="002B0651">
            <w:pPr>
              <w:pStyle w:val="ConsPlusNormal0"/>
            </w:pPr>
            <w:r>
              <w:t>переводить (со словарем) иностранные тексты профессиональной направленности;</w:t>
            </w:r>
          </w:p>
          <w:p w:rsidR="004C61F7" w:rsidRDefault="002B0651">
            <w:pPr>
              <w:pStyle w:val="ConsPlusNormal0"/>
            </w:pPr>
            <w:r>
              <w:t>самосто</w:t>
            </w:r>
            <w:r>
              <w:t>ятельно совершенствовать устную и письменную речь, пополнять словарный запас;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 xml:space="preserve">ОГСЭ.04. </w:t>
            </w:r>
            <w:r>
              <w:lastRenderedPageBreak/>
              <w:t>Иностранный язык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lastRenderedPageBreak/>
              <w:t>ОК 1 - 11</w:t>
            </w:r>
          </w:p>
          <w:p w:rsidR="004C61F7" w:rsidRDefault="002B0651">
            <w:pPr>
              <w:pStyle w:val="ConsPlusNormal0"/>
            </w:pPr>
            <w:r>
              <w:lastRenderedPageBreak/>
              <w:t>ПК 1.1 - 1.3, 2.1, 2.2, 3.2, 3.3</w:t>
            </w: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4C61F7" w:rsidRDefault="002B0651">
            <w:pPr>
              <w:pStyle w:val="ConsPlusNormal0"/>
            </w:pPr>
            <w:r>
              <w:t>основы здорового образа жизни.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344</w:t>
            </w: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ОГСЭ.05. Физическая культура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1 - 11</w:t>
            </w:r>
          </w:p>
        </w:tc>
      </w:tr>
      <w:tr w:rsidR="004C61F7">
        <w:tc>
          <w:tcPr>
            <w:tcW w:w="1328" w:type="dxa"/>
            <w:vMerge w:val="restart"/>
          </w:tcPr>
          <w:p w:rsidR="004C61F7" w:rsidRDefault="002B0651">
            <w:pPr>
              <w:pStyle w:val="ConsPlusNormal0"/>
            </w:pPr>
            <w:r>
              <w:t>ЕН.00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В результате изучения обязательной части учебного цикла обучающийся должен:</w:t>
            </w:r>
          </w:p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применять математические методы для решения профессиональных задач;</w:t>
            </w:r>
          </w:p>
          <w:p w:rsidR="004C61F7" w:rsidRDefault="002B0651">
            <w:pPr>
              <w:pStyle w:val="ConsPlusNormal0"/>
            </w:pPr>
            <w:r>
              <w:t>анализировать результаты измерения величин с допустимой погрешностью, представлять их графически;</w:t>
            </w:r>
          </w:p>
          <w:p w:rsidR="004C61F7" w:rsidRDefault="002B0651">
            <w:pPr>
              <w:pStyle w:val="ConsPlusNormal0"/>
            </w:pPr>
            <w:r>
              <w:t>выполня</w:t>
            </w:r>
            <w:r>
              <w:t>ть приближенные вычисления;</w:t>
            </w:r>
          </w:p>
          <w:p w:rsidR="004C61F7" w:rsidRDefault="002B0651">
            <w:pPr>
              <w:pStyle w:val="ConsPlusNormal0"/>
            </w:pPr>
            <w:r>
              <w:t>проводить элементарную статистическую обработку информации и результатов исследований;</w:t>
            </w:r>
          </w:p>
          <w:p w:rsidR="004C61F7" w:rsidRDefault="002B0651">
            <w:pPr>
              <w:pStyle w:val="ConsPlusNormal0"/>
            </w:pPr>
            <w:r>
              <w:lastRenderedPageBreak/>
              <w:t>знать:</w:t>
            </w:r>
          </w:p>
          <w:p w:rsidR="004C61F7" w:rsidRDefault="002B0651">
            <w:pPr>
              <w:pStyle w:val="ConsPlusNormal0"/>
            </w:pPr>
            <w:r>
              <w:t>понятие множества, отношения между множествами, операции над ними;</w:t>
            </w:r>
          </w:p>
          <w:p w:rsidR="004C61F7" w:rsidRDefault="002B0651">
            <w:pPr>
              <w:pStyle w:val="ConsPlusNormal0"/>
            </w:pPr>
            <w:r>
              <w:t>способы обоснования истинности высказываний;</w:t>
            </w:r>
          </w:p>
          <w:p w:rsidR="004C61F7" w:rsidRDefault="002B0651">
            <w:pPr>
              <w:pStyle w:val="ConsPlusNormal0"/>
            </w:pPr>
            <w:r>
              <w:t>понятие положительной скалярной величины, процесс ее измерения;</w:t>
            </w:r>
          </w:p>
          <w:p w:rsidR="004C61F7" w:rsidRDefault="002B0651">
            <w:pPr>
              <w:pStyle w:val="ConsPlusNormal0"/>
            </w:pPr>
            <w:r>
              <w:t>стандартные единицы величин и соотношения между ними;</w:t>
            </w:r>
          </w:p>
          <w:p w:rsidR="004C61F7" w:rsidRDefault="002B0651">
            <w:pPr>
              <w:pStyle w:val="ConsPlusNormal0"/>
            </w:pPr>
            <w:r>
              <w:t>правила приближенных вычислений и нахождения процентного соотношения;</w:t>
            </w:r>
          </w:p>
          <w:p w:rsidR="004C61F7" w:rsidRDefault="002B0651">
            <w:pPr>
              <w:pStyle w:val="ConsPlusNormal0"/>
            </w:pPr>
            <w:r>
              <w:t>методы математической статистики;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ЕН.01. Математика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2, 4</w:t>
            </w:r>
          </w:p>
          <w:p w:rsidR="004C61F7" w:rsidRDefault="002B0651">
            <w:pPr>
              <w:pStyle w:val="ConsPlusNormal0"/>
            </w:pPr>
            <w:r>
              <w:t>ПК 3.5</w:t>
            </w: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соблюдать правила техники безопасности и гигиенические рекомендации при использовании средств информационно-коммуникационных технологий (далее - ИКТ) в профессиональной деятельности;</w:t>
            </w:r>
          </w:p>
          <w:p w:rsidR="004C61F7" w:rsidRDefault="002B0651">
            <w:pPr>
              <w:pStyle w:val="ConsPlusNormal0"/>
            </w:pPr>
            <w:r>
      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технологий;</w:t>
            </w:r>
          </w:p>
          <w:p w:rsidR="004C61F7" w:rsidRDefault="002B0651">
            <w:pPr>
              <w:pStyle w:val="ConsPlusNormal0"/>
            </w:pPr>
            <w:r>
              <w:t>создавать, редактировать, оформлять, сохранять, передавать информационные объекты различного типа с пом</w:t>
            </w:r>
            <w:r>
              <w:t>ощью современных информационных технологий для обеспечения образовательного процесса;</w:t>
            </w:r>
          </w:p>
          <w:p w:rsidR="004C61F7" w:rsidRDefault="002B0651">
            <w:pPr>
              <w:pStyle w:val="ConsPlusNormal0"/>
            </w:pPr>
            <w:r>
              <w:t>использовать сервисы и информационные ресурсы информационно-телекоммуникационной сети "Интернет" (далее - сеть Интернет) в профессиональной деятельности;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правила т</w:t>
            </w:r>
            <w:r>
              <w:t>ехники безопасности и гигиенические требования при использовании средств ИКТ;</w:t>
            </w:r>
          </w:p>
          <w:p w:rsidR="004C61F7" w:rsidRDefault="002B0651">
            <w:pPr>
              <w:pStyle w:val="ConsPlusNormal0"/>
            </w:pPr>
            <w:r>
      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числовых) с помощью совре</w:t>
            </w:r>
            <w:r>
              <w:t>менных программных средств;</w:t>
            </w:r>
          </w:p>
          <w:p w:rsidR="004C61F7" w:rsidRDefault="002B0651">
            <w:pPr>
              <w:pStyle w:val="ConsPlusNormal0"/>
            </w:pPr>
            <w:r>
              <w:lastRenderedPageBreak/>
      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      </w:r>
          </w:p>
          <w:p w:rsidR="004C61F7" w:rsidRDefault="002B0651">
            <w:pPr>
              <w:pStyle w:val="ConsPlusNormal0"/>
            </w:pPr>
            <w:r>
              <w:t>назначение и технологию эксплуатации аппаратного и программного обеспечения, применя</w:t>
            </w:r>
            <w:r>
              <w:t>емого в профессиональной деятельности.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ЕН.02.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1 - 9</w:t>
            </w:r>
          </w:p>
          <w:p w:rsidR="004C61F7" w:rsidRDefault="002B0651">
            <w:pPr>
              <w:pStyle w:val="ConsPlusNormal0"/>
            </w:pPr>
            <w:r>
              <w:t>ПК 1.1, 1.6, 2.2, 2.5, 3.1 - 3.5</w:t>
            </w:r>
          </w:p>
        </w:tc>
      </w:tr>
      <w:tr w:rsidR="004C61F7">
        <w:tc>
          <w:tcPr>
            <w:tcW w:w="1328" w:type="dxa"/>
          </w:tcPr>
          <w:p w:rsidR="004C61F7" w:rsidRDefault="002B0651">
            <w:pPr>
              <w:pStyle w:val="ConsPlusNormal0"/>
            </w:pPr>
            <w:r>
              <w:lastRenderedPageBreak/>
              <w:t>П.00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Профессиональный учебный цикл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2322</w:t>
            </w: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1548</w:t>
            </w: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  <w:vMerge w:val="restart"/>
          </w:tcPr>
          <w:p w:rsidR="004C61F7" w:rsidRDefault="002B0651">
            <w:pPr>
              <w:pStyle w:val="ConsPlusNormal0"/>
            </w:pPr>
            <w:r>
              <w:t>ОП.00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Общепрофессиональные дисциплины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558</w:t>
            </w: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372</w:t>
            </w: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оценивать постановку педагогических цели и задач, определять педагогические возможности и эффективность применения различных методов, приемов, методик, форм организации обучения и воспитания;</w:t>
            </w:r>
          </w:p>
          <w:p w:rsidR="004C61F7" w:rsidRDefault="002B0651">
            <w:pPr>
              <w:pStyle w:val="ConsPlusNormal0"/>
            </w:pPr>
            <w:r>
              <w:t>анализировать педагогическую деятельность, педагогические факты и явления;</w:t>
            </w:r>
          </w:p>
          <w:p w:rsidR="004C61F7" w:rsidRDefault="002B0651">
            <w:pPr>
              <w:pStyle w:val="ConsPlusNormal0"/>
            </w:pPr>
            <w:r>
      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</w:t>
            </w:r>
            <w:r>
              <w:t>зования и саморазвития;</w:t>
            </w:r>
          </w:p>
          <w:p w:rsidR="004C61F7" w:rsidRDefault="002B0651">
            <w:pPr>
              <w:pStyle w:val="ConsPlusNormal0"/>
            </w:pPr>
            <w: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взаимосвязь педагогической науки и практики, тенденции их развития;</w:t>
            </w:r>
          </w:p>
          <w:p w:rsidR="004C61F7" w:rsidRDefault="002B0651">
            <w:pPr>
              <w:pStyle w:val="ConsPlusNormal0"/>
            </w:pPr>
            <w:r>
              <w:t>значение и логику целеполагания в обучении, воспи</w:t>
            </w:r>
            <w:r>
              <w:t>тании и педагогической деятельности;</w:t>
            </w:r>
          </w:p>
          <w:p w:rsidR="004C61F7" w:rsidRDefault="002B0651">
            <w:pPr>
              <w:pStyle w:val="ConsPlusNormal0"/>
            </w:pPr>
            <w:r>
              <w:t>принципы обучения и воспитания;</w:t>
            </w:r>
          </w:p>
          <w:p w:rsidR="004C61F7" w:rsidRDefault="002B0651">
            <w:pPr>
              <w:pStyle w:val="ConsPlusNormal0"/>
            </w:pPr>
            <w:r>
              <w:t xml:space="preserve">особенности содержания и организации </w:t>
            </w:r>
            <w:r>
              <w:lastRenderedPageBreak/>
              <w:t>педагогического процесса в условиях разных типов образовательных организаций;</w:t>
            </w:r>
          </w:p>
          <w:p w:rsidR="004C61F7" w:rsidRDefault="002B0651">
            <w:pPr>
              <w:pStyle w:val="ConsPlusNormal0"/>
            </w:pPr>
            <w:r>
              <w:t>формы, методы и средства обучения и воспитания, их педагогические возможности и условия применения;</w:t>
            </w:r>
          </w:p>
          <w:p w:rsidR="004C61F7" w:rsidRDefault="002B0651">
            <w:pPr>
              <w:pStyle w:val="ConsPlusNormal0"/>
            </w:pPr>
            <w: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</w:t>
            </w:r>
            <w:r>
              <w:t>ения и воспитания;</w:t>
            </w:r>
          </w:p>
          <w:p w:rsidR="004C61F7" w:rsidRDefault="002B0651">
            <w:pPr>
              <w:pStyle w:val="ConsPlusNormal0"/>
            </w:pPr>
            <w:r>
              <w:t>педагогические условия предупреждения и коррекции социальной и школьной дезадаптации;</w:t>
            </w:r>
          </w:p>
          <w:p w:rsidR="004C61F7" w:rsidRDefault="002B0651">
            <w:pPr>
              <w:pStyle w:val="ConsPlusNormal0"/>
            </w:pPr>
            <w:r>
      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</w:t>
            </w:r>
            <w:r>
              <w:t>татистику;</w:t>
            </w:r>
          </w:p>
          <w:p w:rsidR="004C61F7" w:rsidRDefault="002B0651">
            <w:pPr>
              <w:pStyle w:val="ConsPlusNormal0"/>
            </w:pPr>
            <w:r>
              <w:t>особенности работы с одаренными детьми, детьми с особыми образовательными потребностями, девиантным поведением;</w:t>
            </w:r>
          </w:p>
          <w:p w:rsidR="004C61F7" w:rsidRDefault="002B0651">
            <w:pPr>
              <w:pStyle w:val="ConsPlusNormal0"/>
            </w:pPr>
            <w:r>
              <w:t>приемы привлечения учащихся к целеполаганию, организации и анализу процесса и результатов обучения;</w:t>
            </w:r>
          </w:p>
          <w:p w:rsidR="004C61F7" w:rsidRDefault="002B0651">
            <w:pPr>
              <w:pStyle w:val="ConsPlusNormal0"/>
            </w:pPr>
            <w:r>
              <w:t>средства контроля и оценки качест</w:t>
            </w:r>
            <w:r>
              <w:t>ва образования, психолого-педагогические основы оценочной деятельности педагога;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ОП.01. Педагогика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1 - 11</w:t>
            </w:r>
          </w:p>
          <w:p w:rsidR="004C61F7" w:rsidRDefault="002B0651">
            <w:pPr>
              <w:pStyle w:val="ConsPlusNormal0"/>
            </w:pPr>
            <w:r>
              <w:t>ПК 1.1, 1.2, 1.4 - 1.6, 2.1 - 2.5, 3.1 - 3.5</w:t>
            </w: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применять знания по психологии при решении педагогических задач;</w:t>
            </w:r>
          </w:p>
          <w:p w:rsidR="004C61F7" w:rsidRDefault="002B0651">
            <w:pPr>
              <w:pStyle w:val="ConsPlusNormal0"/>
            </w:pPr>
            <w:r>
              <w:t>выявлять индивидуальные и типологические особенности обучающихся;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особенности психологии как науки, ее связь с педагогической наукой и практикой;</w:t>
            </w:r>
          </w:p>
          <w:p w:rsidR="004C61F7" w:rsidRDefault="002B0651">
            <w:pPr>
              <w:pStyle w:val="ConsPlusNormal0"/>
            </w:pPr>
            <w:r>
              <w:t>основы психологии личности;</w:t>
            </w:r>
          </w:p>
          <w:p w:rsidR="004C61F7" w:rsidRDefault="002B0651">
            <w:pPr>
              <w:pStyle w:val="ConsPlusNormal0"/>
            </w:pPr>
            <w:r>
              <w:t>закономерности психического развития человека как субъекта образовательного</w:t>
            </w:r>
            <w:r>
              <w:t xml:space="preserve"> процесса, личности и индивидуальности;</w:t>
            </w:r>
          </w:p>
          <w:p w:rsidR="004C61F7" w:rsidRDefault="002B0651">
            <w:pPr>
              <w:pStyle w:val="ConsPlusNormal0"/>
            </w:pPr>
            <w:r>
              <w:t>возрастную периодизацию;</w:t>
            </w:r>
          </w:p>
          <w:p w:rsidR="004C61F7" w:rsidRDefault="002B0651">
            <w:pPr>
              <w:pStyle w:val="ConsPlusNormal0"/>
            </w:pPr>
            <w:r>
              <w:lastRenderedPageBreak/>
              <w:t>возрастные, половые, типологические и индивидуальные особенности обучающихся, их учет в обучении и воспитании;</w:t>
            </w:r>
          </w:p>
          <w:p w:rsidR="004C61F7" w:rsidRDefault="002B0651">
            <w:pPr>
              <w:pStyle w:val="ConsPlusNormal0"/>
            </w:pPr>
            <w:r>
              <w:t>особенности общения и группового поведения в школьном и дошкольном возрасте;</w:t>
            </w:r>
          </w:p>
          <w:p w:rsidR="004C61F7" w:rsidRDefault="002B0651">
            <w:pPr>
              <w:pStyle w:val="ConsPlusNormal0"/>
            </w:pPr>
            <w:r>
              <w:t>гру</w:t>
            </w:r>
            <w:r>
              <w:t>пповую динамику;</w:t>
            </w:r>
          </w:p>
          <w:p w:rsidR="004C61F7" w:rsidRDefault="002B0651">
            <w:pPr>
              <w:pStyle w:val="ConsPlusNormal0"/>
            </w:pPr>
            <w:r>
              <w:t>понятия, причины, психологические основы предупреждения и коррекции школьной и социальной дезадаптации, девиантного поведения;</w:t>
            </w:r>
          </w:p>
          <w:p w:rsidR="004C61F7" w:rsidRDefault="002B0651">
            <w:pPr>
              <w:pStyle w:val="ConsPlusNormal0"/>
            </w:pPr>
            <w:r>
              <w:t>основы психологии творчества;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ОП.02. Психология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1 - 11</w:t>
            </w:r>
          </w:p>
          <w:p w:rsidR="004C61F7" w:rsidRDefault="002B0651">
            <w:pPr>
              <w:pStyle w:val="ConsPlusNormal0"/>
            </w:pPr>
            <w:r>
              <w:t>ПК 1.1, 1.2, 1.4, 1.5, 2.1 - 2.4, 3.2 - 3.5</w:t>
            </w: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определять топографическое расположение и строение органов и частей тела;</w:t>
            </w:r>
          </w:p>
          <w:p w:rsidR="004C61F7" w:rsidRDefault="002B0651">
            <w:pPr>
              <w:pStyle w:val="ConsPlusNormal0"/>
            </w:pPr>
            <w:r>
              <w:t>применять знания по анатомии, физиологии и гигиене при изучении профессиональных модулей и в профессиональной деятельности;</w:t>
            </w:r>
          </w:p>
          <w:p w:rsidR="004C61F7" w:rsidRDefault="002B0651">
            <w:pPr>
              <w:pStyle w:val="ConsPlusNormal0"/>
            </w:pPr>
            <w:r>
              <w:t>оценивать факторы внешней среды с точки зрения их влияния</w:t>
            </w:r>
            <w:r>
              <w:t xml:space="preserve"> на функционирование и развитие организма человека в детском, подростковом и юношеском возрасте;</w:t>
            </w:r>
          </w:p>
          <w:p w:rsidR="004C61F7" w:rsidRDefault="002B0651">
            <w:pPr>
              <w:pStyle w:val="ConsPlusNormal0"/>
            </w:pPr>
            <w:r>
              <w:t>проводить под руководством медицинского работника мероприятия по профилактике заболеваний детей, подростков и молодежи;</w:t>
            </w:r>
          </w:p>
          <w:p w:rsidR="004C61F7" w:rsidRDefault="002B0651">
            <w:pPr>
              <w:pStyle w:val="ConsPlusNormal0"/>
            </w:pPr>
            <w:r>
              <w:t>обеспечивать соблюдение гигиенических т</w:t>
            </w:r>
            <w:r>
              <w:t>ребований в кабинете (мастерской, лаборатории) при организации обучения;</w:t>
            </w:r>
          </w:p>
          <w:p w:rsidR="004C61F7" w:rsidRDefault="002B0651">
            <w:pPr>
              <w:pStyle w:val="ConsPlusNormal0"/>
            </w:pPr>
            <w:r>
      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</w:t>
            </w:r>
            <w:r>
              <w:t>тировании и реализации образовательного процесса;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основные положения и терминологию анатомии, физиологии и гигиены человека;</w:t>
            </w:r>
          </w:p>
          <w:p w:rsidR="004C61F7" w:rsidRDefault="002B0651">
            <w:pPr>
              <w:pStyle w:val="ConsPlusNormal0"/>
            </w:pPr>
            <w:r>
              <w:t>основные закономерности роста и развития организма человека;</w:t>
            </w:r>
          </w:p>
          <w:p w:rsidR="004C61F7" w:rsidRDefault="002B0651">
            <w:pPr>
              <w:pStyle w:val="ConsPlusNormal0"/>
            </w:pPr>
            <w:r>
              <w:lastRenderedPageBreak/>
              <w:t>строение и функции систем органов здорового человека;</w:t>
            </w:r>
          </w:p>
          <w:p w:rsidR="004C61F7" w:rsidRDefault="002B0651">
            <w:pPr>
              <w:pStyle w:val="ConsPlusNormal0"/>
            </w:pPr>
            <w:r>
              <w:t>физиологические характеристики основных процессов жизнедеятельности организма человека;</w:t>
            </w:r>
          </w:p>
          <w:p w:rsidR="004C61F7" w:rsidRDefault="002B0651">
            <w:pPr>
              <w:pStyle w:val="ConsPlusNormal0"/>
            </w:pPr>
            <w:r>
              <w:t>возрастные анатомо-физиологические особенности детей, подростков и юношей;</w:t>
            </w:r>
          </w:p>
          <w:p w:rsidR="004C61F7" w:rsidRDefault="002B0651">
            <w:pPr>
              <w:pStyle w:val="ConsPlusNormal0"/>
            </w:pPr>
            <w:r>
              <w:t>влияние процессов физиологического созревания и развития человека на его физическую и психиче</w:t>
            </w:r>
            <w:r>
              <w:t>скую работоспособность, поведение;</w:t>
            </w:r>
          </w:p>
          <w:p w:rsidR="004C61F7" w:rsidRDefault="002B0651">
            <w:pPr>
              <w:pStyle w:val="ConsPlusNormal0"/>
            </w:pPr>
            <w:r>
              <w:t>основы гигиены детей и подростков;</w:t>
            </w:r>
          </w:p>
          <w:p w:rsidR="004C61F7" w:rsidRDefault="002B0651">
            <w:pPr>
              <w:pStyle w:val="ConsPlusNormal0"/>
            </w:pPr>
            <w:r>
              <w:t>гигиенические нормы, требования и правила сохранения и укрепления здоровья на различных этапах онтогенеза;</w:t>
            </w:r>
          </w:p>
          <w:p w:rsidR="004C61F7" w:rsidRDefault="002B0651">
            <w:pPr>
              <w:pStyle w:val="ConsPlusNormal0"/>
            </w:pPr>
            <w:r>
              <w:t>основы профилактики инфекционных заболеваний;</w:t>
            </w:r>
          </w:p>
          <w:p w:rsidR="004C61F7" w:rsidRDefault="002B0651">
            <w:pPr>
              <w:pStyle w:val="ConsPlusNormal0"/>
            </w:pPr>
            <w:r>
              <w:t>гигиенические требования к учебно-воспитательному процессу, зданию и помещениям образовательной организации;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ОП.03. Возрастная анатомия, физиология и гигиена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3, 10</w:t>
            </w:r>
          </w:p>
          <w:p w:rsidR="004C61F7" w:rsidRDefault="002B0651">
            <w:pPr>
              <w:pStyle w:val="ConsPlusNormal0"/>
            </w:pPr>
            <w:r>
              <w:t>ПК 1.1, 1.2, 1.4, 1.5, 2.1, 2.2, 2.4, 3.1 - 3.3</w:t>
            </w: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использовать нормативные правовые документы, регламентирующие профессиональную деятельность в области образования;</w:t>
            </w:r>
          </w:p>
          <w:p w:rsidR="004C61F7" w:rsidRDefault="002B0651">
            <w:pPr>
              <w:pStyle w:val="ConsPlusNormal0"/>
            </w:pPr>
            <w:r>
              <w:t>защищать свои права в соответствии с гражданским, гражданским процессуальным и трудовым законодательством;</w:t>
            </w:r>
          </w:p>
          <w:p w:rsidR="004C61F7" w:rsidRDefault="002B0651">
            <w:pPr>
              <w:pStyle w:val="ConsPlusNormal0"/>
            </w:pPr>
            <w:r>
              <w:t>анализировать и оценивать результа</w:t>
            </w:r>
            <w:r>
              <w:t>ты и последствия действий (бездействия) с правовой точки зрения;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 xml:space="preserve">основные положения </w:t>
            </w:r>
            <w:hyperlink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4C61F7" w:rsidRDefault="002B0651">
            <w:pPr>
              <w:pStyle w:val="ConsPlusNormal0"/>
            </w:pPr>
            <w:r>
              <w:t>права и свободы человека и гражданина, механизмы их реализации;</w:t>
            </w:r>
          </w:p>
          <w:p w:rsidR="004C61F7" w:rsidRDefault="002B0651">
            <w:pPr>
              <w:pStyle w:val="ConsPlusNormal0"/>
            </w:pPr>
            <w:r>
              <w:t>поняти</w:t>
            </w:r>
            <w:r>
              <w:t>е и основы правового регулирования в области образования;</w:t>
            </w:r>
          </w:p>
          <w:p w:rsidR="004C61F7" w:rsidRDefault="002B0651">
            <w:pPr>
              <w:pStyle w:val="ConsPlusNormal0"/>
            </w:pPr>
            <w:r>
              <w:t>нормы права, регулирующие правоотношения в области образования;</w:t>
            </w:r>
          </w:p>
          <w:p w:rsidR="004C61F7" w:rsidRDefault="002B0651">
            <w:pPr>
              <w:pStyle w:val="ConsPlusNormal0"/>
            </w:pPr>
            <w:r>
              <w:lastRenderedPageBreak/>
              <w:t>социально-правовой статус учителя;</w:t>
            </w:r>
          </w:p>
          <w:p w:rsidR="004C61F7" w:rsidRDefault="002B0651">
            <w:pPr>
              <w:pStyle w:val="ConsPlusNormal0"/>
            </w:pPr>
            <w:r>
              <w:t>порядок заключения трудового договора и основания для его прекращения;</w:t>
            </w:r>
          </w:p>
          <w:p w:rsidR="004C61F7" w:rsidRDefault="002B0651">
            <w:pPr>
              <w:pStyle w:val="ConsPlusNormal0"/>
            </w:pPr>
            <w:r>
              <w:t>правила оплаты труда педагог</w:t>
            </w:r>
            <w:r>
              <w:t>ических работников;</w:t>
            </w:r>
          </w:p>
          <w:p w:rsidR="004C61F7" w:rsidRDefault="002B0651">
            <w:pPr>
              <w:pStyle w:val="ConsPlusNormal0"/>
            </w:pPr>
            <w:r>
              <w:t>понятие дисциплинарной и материальной ответственности работника;</w:t>
            </w:r>
          </w:p>
          <w:p w:rsidR="004C61F7" w:rsidRDefault="002B0651">
            <w:pPr>
              <w:pStyle w:val="ConsPlusNormal0"/>
            </w:pPr>
            <w:r>
              <w:t>виды административных правонарушений и административной ответственности;</w:t>
            </w:r>
          </w:p>
          <w:p w:rsidR="004C61F7" w:rsidRDefault="002B0651">
            <w:pPr>
              <w:pStyle w:val="ConsPlusNormal0"/>
            </w:pPr>
            <w:r>
              <w:t>нормативно-правовые основы защиты нарушенных прав и судебный порядок разрешения споров;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ОП.04. П</w:t>
            </w:r>
            <w:r>
              <w:t>равовое обеспечение профессиональной деятельности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1 - 4, 6, 9, 11</w:t>
            </w:r>
          </w:p>
          <w:p w:rsidR="004C61F7" w:rsidRDefault="002B0651">
            <w:pPr>
              <w:pStyle w:val="ConsPlusNormal0"/>
            </w:pPr>
            <w:r>
              <w:t>ПК 1.1, 1.2, 1.4, 1.6, 2.1, 2.2, 2.4, 2.5</w:t>
            </w: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ориентироваться в истории, направлениях, перспективах развития, организации дополнительного образования в России;</w:t>
            </w:r>
          </w:p>
          <w:p w:rsidR="004C61F7" w:rsidRDefault="002B0651">
            <w:pPr>
              <w:pStyle w:val="ConsPlusNormal0"/>
            </w:pPr>
            <w:r>
              <w:t>использовать нормативные правовые документы, регламентирующие деятельность в системе дополнительного образования детей;</w:t>
            </w:r>
          </w:p>
          <w:p w:rsidR="004C61F7" w:rsidRDefault="002B0651">
            <w:pPr>
              <w:pStyle w:val="ConsPlusNormal0"/>
            </w:pPr>
            <w:r>
              <w:t>анализировать и оценивать инновационные подходы к построению дополнительного образования (обновление содержания, форм, методов, приемов,</w:t>
            </w:r>
            <w:r>
              <w:t xml:space="preserve"> средств обучения);</w:t>
            </w:r>
          </w:p>
          <w:p w:rsidR="004C61F7" w:rsidRDefault="002B0651">
            <w:pPr>
              <w:pStyle w:val="ConsPlusNormal0"/>
            </w:pPr>
            <w:r>
              <w:t>находить в различных источниках информацию, необходимую педагогу дополнительного образования, для решения профессиональных задач и самообразования;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историю возникновения и развития системы дополнительного образования детей в Росс</w:t>
            </w:r>
            <w:r>
              <w:t>ии;</w:t>
            </w:r>
          </w:p>
          <w:p w:rsidR="004C61F7" w:rsidRDefault="002B0651">
            <w:pPr>
              <w:pStyle w:val="ConsPlusNormal0"/>
            </w:pPr>
            <w:r>
              <w:t>сущность системы дополнительного образования детей как составляющей системы образования, особенности его организации;</w:t>
            </w:r>
          </w:p>
          <w:p w:rsidR="004C61F7" w:rsidRDefault="002B0651">
            <w:pPr>
              <w:pStyle w:val="ConsPlusNormal0"/>
            </w:pPr>
            <w:r>
              <w:t>основные цели и принципы деятельности организаций дополнительного образования;</w:t>
            </w:r>
          </w:p>
          <w:p w:rsidR="004C61F7" w:rsidRDefault="002B0651">
            <w:pPr>
              <w:pStyle w:val="ConsPlusNormal0"/>
            </w:pPr>
            <w:r>
              <w:t>уровни и виды организаций дополнительного образования;</w:t>
            </w:r>
          </w:p>
          <w:p w:rsidR="004C61F7" w:rsidRDefault="002B0651">
            <w:pPr>
              <w:pStyle w:val="ConsPlusNormal0"/>
            </w:pPr>
            <w:r>
              <w:t xml:space="preserve">специфику организации и основы построения педагогического процесса в дополнительном </w:t>
            </w:r>
            <w:r>
              <w:lastRenderedPageBreak/>
              <w:t>образовании;</w:t>
            </w:r>
          </w:p>
          <w:p w:rsidR="004C61F7" w:rsidRDefault="002B0651">
            <w:pPr>
              <w:pStyle w:val="ConsPlusNormal0"/>
            </w:pPr>
            <w:r>
              <w:t>особенности работы педагога дополнительного образования детей;</w:t>
            </w:r>
          </w:p>
          <w:p w:rsidR="004C61F7" w:rsidRDefault="002B0651">
            <w:pPr>
              <w:pStyle w:val="ConsPlusNormal0"/>
            </w:pPr>
            <w:r>
              <w:t>различные формы, методы и средства обучения, их педагогические возможности и специфику использования в дополнительном образовании детей;</w:t>
            </w:r>
          </w:p>
          <w:p w:rsidR="004C61F7" w:rsidRDefault="002B0651">
            <w:pPr>
              <w:pStyle w:val="ConsPlusNormal0"/>
            </w:pPr>
            <w:r>
              <w:t>основы построения социального партнерства при организации дополнительного образования детей;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ОП.05. Дополнительное об</w:t>
            </w:r>
            <w:r>
              <w:t>разование детей: история и современность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1 - 6, 9, 11</w:t>
            </w:r>
          </w:p>
          <w:p w:rsidR="004C61F7" w:rsidRDefault="002B0651">
            <w:pPr>
              <w:pStyle w:val="ConsPlusNormal0"/>
            </w:pPr>
            <w:r>
              <w:t>ПК 1, 1.2, 1.4, 1.5, 2.1, 2.2, 2.4, 3.1 - 3.3</w:t>
            </w: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4C61F7" w:rsidRDefault="002B0651">
            <w:pPr>
              <w:pStyle w:val="ConsPlusNormal0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4C61F7" w:rsidRDefault="002B0651">
            <w:pPr>
              <w:pStyle w:val="ConsPlusNormal0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4C61F7" w:rsidRDefault="002B0651">
            <w:pPr>
              <w:pStyle w:val="ConsPlusNormal0"/>
            </w:pPr>
            <w:r>
              <w:t>применять первичные средства пожаротушения;</w:t>
            </w:r>
          </w:p>
          <w:p w:rsidR="004C61F7" w:rsidRDefault="002B0651">
            <w:pPr>
              <w:pStyle w:val="ConsPlusNormal0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4C61F7" w:rsidRDefault="002B0651">
            <w:pPr>
              <w:pStyle w:val="ConsPlusNormal0"/>
            </w:pPr>
            <w:r>
              <w:t xml:space="preserve">применять профессиональные знания в ходе исполнения обязанностей военной службы </w:t>
            </w:r>
            <w:r>
              <w:t>на воинских должностях в соответствии с полученной специальностью;</w:t>
            </w:r>
          </w:p>
          <w:p w:rsidR="004C61F7" w:rsidRDefault="002B0651">
            <w:pPr>
              <w:pStyle w:val="ConsPlusNormal0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4C61F7" w:rsidRDefault="002B0651">
            <w:pPr>
              <w:pStyle w:val="ConsPlusNormal0"/>
            </w:pPr>
            <w:r>
              <w:t>оказывать первую помощь пострадавшим;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принципы обеспече</w:t>
            </w:r>
            <w:r>
              <w:t xml:space="preserve">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</w:t>
            </w:r>
            <w:r>
              <w:lastRenderedPageBreak/>
              <w:t>том числе в условиях противодействия терроризму как серьезной угрозе национальной безопасности России;</w:t>
            </w:r>
          </w:p>
          <w:p w:rsidR="004C61F7" w:rsidRDefault="002B0651">
            <w:pPr>
              <w:pStyle w:val="ConsPlusNormal0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4C61F7" w:rsidRDefault="002B0651">
            <w:pPr>
              <w:pStyle w:val="ConsPlusNormal0"/>
            </w:pPr>
            <w:r>
              <w:t>основы военной службы и обороны государства;</w:t>
            </w:r>
          </w:p>
          <w:p w:rsidR="004C61F7" w:rsidRDefault="002B0651">
            <w:pPr>
              <w:pStyle w:val="ConsPlusNormal0"/>
            </w:pPr>
            <w:r>
              <w:t>задачи и основные мероприятия гражданской обороны;</w:t>
            </w:r>
          </w:p>
          <w:p w:rsidR="004C61F7" w:rsidRDefault="002B0651">
            <w:pPr>
              <w:pStyle w:val="ConsPlusNormal0"/>
            </w:pPr>
            <w:r>
              <w:t>способы защиты нас</w:t>
            </w:r>
            <w:r>
              <w:t>еления от оружия массового поражения;</w:t>
            </w:r>
          </w:p>
          <w:p w:rsidR="004C61F7" w:rsidRDefault="002B0651">
            <w:pPr>
              <w:pStyle w:val="ConsPlusNormal0"/>
            </w:pPr>
            <w:r>
              <w:t>меры пожарной безопасности и правила безопасного поведения при пожарах;</w:t>
            </w:r>
          </w:p>
          <w:p w:rsidR="004C61F7" w:rsidRDefault="002B0651">
            <w:pPr>
              <w:pStyle w:val="ConsPlusNormal0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4C61F7" w:rsidRDefault="002B0651">
            <w:pPr>
              <w:pStyle w:val="ConsPlusNormal0"/>
            </w:pPr>
            <w:r>
              <w:t>основные виды вооружения, военной техники и с</w:t>
            </w:r>
            <w:r>
              <w:t>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4C61F7" w:rsidRDefault="002B0651">
            <w:pPr>
              <w:pStyle w:val="ConsPlusNormal0"/>
            </w:pPr>
            <w:r>
              <w:t>область применения получаемых профессиональных знаний при исполнении обязанностей военной сл</w:t>
            </w:r>
            <w:r>
              <w:t>ужбы;</w:t>
            </w:r>
          </w:p>
          <w:p w:rsidR="004C61F7" w:rsidRDefault="002B0651">
            <w:pPr>
              <w:pStyle w:val="ConsPlusNormal0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ОП.06. Безопасность жизнедеятельности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1 - 11</w:t>
            </w:r>
          </w:p>
          <w:p w:rsidR="004C61F7" w:rsidRDefault="002B0651">
            <w:pPr>
              <w:pStyle w:val="ConsPlusNormal0"/>
            </w:pPr>
            <w:r>
              <w:t>ПК 1.2, 2.2, 3.1 - 3.3</w:t>
            </w:r>
          </w:p>
        </w:tc>
      </w:tr>
      <w:tr w:rsidR="004C61F7">
        <w:tc>
          <w:tcPr>
            <w:tcW w:w="1328" w:type="dxa"/>
          </w:tcPr>
          <w:p w:rsidR="004C61F7" w:rsidRDefault="002B0651">
            <w:pPr>
              <w:pStyle w:val="ConsPlusNormal0"/>
            </w:pPr>
            <w:r>
              <w:lastRenderedPageBreak/>
              <w:t>ПМ.00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Профессиональные модули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1764</w:t>
            </w: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1176</w:t>
            </w: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  <w:vMerge w:val="restart"/>
          </w:tcPr>
          <w:p w:rsidR="004C61F7" w:rsidRDefault="002B0651">
            <w:pPr>
              <w:pStyle w:val="ConsPlusNormal0"/>
            </w:pPr>
            <w:r>
              <w:t>ПМ.01</w:t>
            </w:r>
          </w:p>
        </w:tc>
        <w:tc>
          <w:tcPr>
            <w:tcW w:w="4935" w:type="dxa"/>
            <w:vMerge w:val="restart"/>
          </w:tcPr>
          <w:p w:rsidR="004C61F7" w:rsidRDefault="002B0651">
            <w:pPr>
              <w:pStyle w:val="ConsPlusNormal0"/>
            </w:pPr>
            <w:r>
              <w:t>Преподавание в одной из областей дополнительного образования детей (с указанием области деятельности)</w:t>
            </w:r>
          </w:p>
          <w:p w:rsidR="004C61F7" w:rsidRDefault="002B0651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4C61F7" w:rsidRDefault="002B0651">
            <w:pPr>
              <w:pStyle w:val="ConsPlusNormal0"/>
            </w:pPr>
            <w:r>
              <w:t>иметь практический опыт:</w:t>
            </w:r>
          </w:p>
          <w:p w:rsidR="004C61F7" w:rsidRDefault="002B0651">
            <w:pPr>
              <w:pStyle w:val="ConsPlusNormal0"/>
            </w:pPr>
            <w:r>
              <w:t>деятельности в избранной области дополнительного образования д</w:t>
            </w:r>
            <w:r>
              <w:t>етей;</w:t>
            </w:r>
          </w:p>
          <w:p w:rsidR="004C61F7" w:rsidRDefault="002B0651">
            <w:pPr>
              <w:pStyle w:val="ConsPlusNormal0"/>
            </w:pPr>
            <w:r>
              <w:lastRenderedPageBreak/>
              <w:t>анализа планов и организации занятий по программам дополнительного образования детей в избранной области деятельности, разработки предложений по их совершенствованию;</w:t>
            </w:r>
          </w:p>
          <w:p w:rsidR="004C61F7" w:rsidRDefault="002B0651">
            <w:pPr>
              <w:pStyle w:val="ConsPlusNormal0"/>
            </w:pPr>
            <w:r>
              <w:t>определения цели и задач, планирования и проведения занятий по программам дополните</w:t>
            </w:r>
            <w:r>
              <w:t>льного образования детей в избранной области деятельности;</w:t>
            </w:r>
          </w:p>
          <w:p w:rsidR="004C61F7" w:rsidRDefault="002B0651">
            <w:pPr>
              <w:pStyle w:val="ConsPlusNormal0"/>
            </w:pPr>
            <w:r>
              <w:t>наблюдения, анализа и самоанализа занятий по программам дополнительного образования детей в избранной области деятельности, обсуждения отдельных занятий в диалоге с сокурсниками, руководителем педа</w:t>
            </w:r>
            <w:r>
              <w:t>гогической практики, учителями, разработки предложений по их совершенствованию и коррекции;</w:t>
            </w:r>
          </w:p>
          <w:p w:rsidR="004C61F7" w:rsidRDefault="002B0651">
            <w:pPr>
              <w:pStyle w:val="ConsPlusNormal0"/>
            </w:pPr>
            <w:r>
              <w:t>ведения документации, обеспечивающей образовательный процесс;</w:t>
            </w:r>
          </w:p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находить и использовать информацию, необходимую для подготовки к занятиям;</w:t>
            </w:r>
          </w:p>
          <w:p w:rsidR="004C61F7" w:rsidRDefault="002B0651">
            <w:pPr>
              <w:pStyle w:val="ConsPlusNormal0"/>
            </w:pPr>
            <w:r>
              <w:t>определять цели и за</w:t>
            </w:r>
            <w:r>
              <w:t>дачи занятий в избранной области деятельности;</w:t>
            </w:r>
          </w:p>
          <w:p w:rsidR="004C61F7" w:rsidRDefault="002B0651">
            <w:pPr>
              <w:pStyle w:val="ConsPlusNormal0"/>
            </w:pPr>
            <w:r>
              <w:t>разрабатывать планы, конспекты, сценарии занятий с учетом возрастных и индивидуальных особенностей обучающихся, специфики области дополнительного образования детей;</w:t>
            </w:r>
          </w:p>
          <w:p w:rsidR="004C61F7" w:rsidRDefault="002B0651">
            <w:pPr>
              <w:pStyle w:val="ConsPlusNormal0"/>
            </w:pPr>
            <w:r>
              <w:t>педагогически обоснованно выбирать и реализовывать разные формы, методы, приемы обучения и воспитания при работе с одновозрастным и (или) разновозрастным объединением детей по интересам в избранной области деятельности, в том числе с учетом возрастных, инд</w:t>
            </w:r>
            <w:r>
              <w:t>ивидуальных и личностных особенностей обучающихся и группы детей;</w:t>
            </w:r>
          </w:p>
          <w:p w:rsidR="004C61F7" w:rsidRDefault="002B0651">
            <w:pPr>
              <w:pStyle w:val="ConsPlusNormal0"/>
            </w:pPr>
            <w:r>
              <w:t>демонстрировать способы, приемы деятельности в избранной области дополнительного образования детей;</w:t>
            </w:r>
          </w:p>
          <w:p w:rsidR="004C61F7" w:rsidRDefault="002B0651">
            <w:pPr>
              <w:pStyle w:val="ConsPlusNormal0"/>
            </w:pPr>
            <w:r>
              <w:t xml:space="preserve">стимулировать познавательную активность на </w:t>
            </w:r>
            <w:r>
              <w:lastRenderedPageBreak/>
              <w:t>занятии, создавать условия для развития мотивац</w:t>
            </w:r>
            <w:r>
              <w:t>ии детей к избранной области деятельности;</w:t>
            </w:r>
          </w:p>
          <w:p w:rsidR="004C61F7" w:rsidRDefault="002B0651">
            <w:pPr>
              <w:pStyle w:val="ConsPlusNormal0"/>
            </w:pPr>
            <w:r>
              <w:t>создавать на занятии условия для самопознания и самосовершенствования;</w:t>
            </w:r>
          </w:p>
          <w:p w:rsidR="004C61F7" w:rsidRDefault="002B0651">
            <w:pPr>
              <w:pStyle w:val="ConsPlusNormal0"/>
            </w:pPr>
            <w:r>
              <w:t>выявлять и поддерживать одаренных в избранной области детей и детей;</w:t>
            </w:r>
          </w:p>
          <w:p w:rsidR="004C61F7" w:rsidRDefault="002B0651">
            <w:pPr>
              <w:pStyle w:val="ConsPlusNormal0"/>
            </w:pPr>
            <w:r>
              <w:t>работать с детьми, имеющими отклонения в развитии, девиантное поведение;</w:t>
            </w:r>
          </w:p>
          <w:p w:rsidR="004C61F7" w:rsidRDefault="002B0651">
            <w:pPr>
              <w:pStyle w:val="ConsPlusNormal0"/>
            </w:pPr>
            <w:r>
              <w:t>проводить педагогическое наблюдение за занимающимися;</w:t>
            </w:r>
          </w:p>
          <w:p w:rsidR="004C61F7" w:rsidRDefault="002B0651">
            <w:pPr>
              <w:pStyle w:val="ConsPlusNormal0"/>
            </w:pPr>
            <w:r>
              <w:t>устанавливать педагогически целесообразные взаимоотношения с детьми и родителями (лицами, их заменяющими);</w:t>
            </w:r>
          </w:p>
          <w:p w:rsidR="004C61F7" w:rsidRDefault="002B0651">
            <w:pPr>
              <w:pStyle w:val="ConsPlusNormal0"/>
            </w:pPr>
            <w:r>
              <w:t>взаимодействовать с участниками образовательного процесса и родителями (лицами, их заменяющими)</w:t>
            </w:r>
            <w:r>
              <w:t>;</w:t>
            </w:r>
          </w:p>
          <w:p w:rsidR="004C61F7" w:rsidRDefault="002B0651">
            <w:pPr>
              <w:pStyle w:val="ConsPlusNormal0"/>
            </w:pPr>
            <w:r>
              <w:t>использовать ИКТ и технические средства обучения в образовательном процессе;</w:t>
            </w:r>
          </w:p>
          <w:p w:rsidR="004C61F7" w:rsidRDefault="002B0651">
            <w:pPr>
              <w:pStyle w:val="ConsPlusNormal0"/>
            </w:pPr>
            <w:r>
              <w:t>контролировать и оценивать процесс и результаты деятельности занимающихся, результаты освоения программы дополнительного образования;</w:t>
            </w:r>
          </w:p>
          <w:p w:rsidR="004C61F7" w:rsidRDefault="002B0651">
            <w:pPr>
              <w:pStyle w:val="ConsPlusNormal0"/>
            </w:pPr>
            <w:r>
              <w:t>осуществлять самоанализ, самоконтроль при проведении занятий, корректировать цели, содержание, методы и средства обучения по ходу и результатам их проведения;</w:t>
            </w:r>
          </w:p>
          <w:p w:rsidR="004C61F7" w:rsidRDefault="002B0651">
            <w:pPr>
              <w:pStyle w:val="ConsPlusNormal0"/>
            </w:pPr>
            <w:r>
              <w:t>анализировать занятия в избранной области дополнительного образования;</w:t>
            </w:r>
          </w:p>
          <w:p w:rsidR="004C61F7" w:rsidRDefault="002B0651">
            <w:pPr>
              <w:pStyle w:val="ConsPlusNormal0"/>
            </w:pPr>
            <w:r>
              <w:t>осуществлять дополнительно</w:t>
            </w:r>
            <w:r>
              <w:t>е образование детей в избранной области деятельности на общекультурном, углубленном, профессионально-ориентированном уровнях;</w:t>
            </w:r>
          </w:p>
          <w:p w:rsidR="004C61F7" w:rsidRDefault="002B0651">
            <w:pPr>
              <w:pStyle w:val="ConsPlusNormal0"/>
            </w:pPr>
            <w:r>
              <w:t>вести учебную документацию;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технологические основы деятельности в избранной области дополнительного образования;</w:t>
            </w:r>
          </w:p>
          <w:p w:rsidR="004C61F7" w:rsidRDefault="002B0651">
            <w:pPr>
              <w:pStyle w:val="ConsPlusNormal0"/>
            </w:pPr>
            <w:r>
              <w:t>психолого-</w:t>
            </w:r>
            <w:r>
              <w:t xml:space="preserve">педагогические основы проведения </w:t>
            </w:r>
            <w:r>
              <w:lastRenderedPageBreak/>
              <w:t>занятий с детьми по программам дополнительного образования в избранной области деятельности;</w:t>
            </w:r>
          </w:p>
          <w:p w:rsidR="004C61F7" w:rsidRDefault="002B0651">
            <w:pPr>
              <w:pStyle w:val="ConsPlusNormal0"/>
            </w:pPr>
            <w:r>
              <w:t>особенности дополнительного образования детей в избранной области деятельности;</w:t>
            </w:r>
          </w:p>
          <w:p w:rsidR="004C61F7" w:rsidRDefault="002B0651">
            <w:pPr>
              <w:pStyle w:val="ConsPlusNormal0"/>
            </w:pPr>
            <w:r>
              <w:t>теоретические основы и методику планирования занят</w:t>
            </w:r>
            <w:r>
              <w:t>ий в избранной области дополнительного образования детей;</w:t>
            </w:r>
          </w:p>
          <w:p w:rsidR="004C61F7" w:rsidRDefault="002B0651">
            <w:pPr>
              <w:pStyle w:val="ConsPlusNormal0"/>
            </w:pPr>
            <w:r>
              <w:t>принципы отбора и структурирования содержания дополнительного образования детей в избранной области деятельности;</w:t>
            </w:r>
          </w:p>
          <w:p w:rsidR="004C61F7" w:rsidRDefault="002B0651">
            <w:pPr>
              <w:pStyle w:val="ConsPlusNormal0"/>
            </w:pPr>
            <w:r>
              <w:t>методы, методики и технологии организации деятельности детей в избранной области доп</w:t>
            </w:r>
            <w:r>
              <w:t>олнительного образования;</w:t>
            </w:r>
          </w:p>
          <w:p w:rsidR="004C61F7" w:rsidRDefault="002B0651">
            <w:pPr>
              <w:pStyle w:val="ConsPlusNormal0"/>
            </w:pPr>
            <w:r>
              <w:t>основы комплектования, виды и функции одновозрастного и (или) разновозрастного объединения детей по интересам дополнительного образования детей;</w:t>
            </w:r>
          </w:p>
          <w:p w:rsidR="004C61F7" w:rsidRDefault="002B0651">
            <w:pPr>
              <w:pStyle w:val="ConsPlusNormal0"/>
            </w:pPr>
            <w:r>
              <w:t>способы активизации учебно-познавательной деятельности детей разного возраста, педаго</w:t>
            </w:r>
            <w:r>
              <w:t>гические условия развития мотивации к избранной области деятельности;</w:t>
            </w:r>
          </w:p>
          <w:p w:rsidR="004C61F7" w:rsidRDefault="002B0651">
            <w:pPr>
              <w:pStyle w:val="ConsPlusNormal0"/>
            </w:pPr>
            <w:r>
              <w:t>педагогические и методические основы развития творческой индивидуальности личности в избранной области деятельности;</w:t>
            </w:r>
          </w:p>
          <w:p w:rsidR="004C61F7" w:rsidRDefault="002B0651">
            <w:pPr>
              <w:pStyle w:val="ConsPlusNormal0"/>
            </w:pPr>
            <w:r>
              <w:t>специфику работы с детьми разного возраста, одаренными детьми и детьм</w:t>
            </w:r>
            <w:r>
              <w:t>и с ограниченными возможностями, девиантным поведением;</w:t>
            </w:r>
          </w:p>
          <w:p w:rsidR="004C61F7" w:rsidRDefault="002B0651">
            <w:pPr>
              <w:pStyle w:val="ConsPlusNormal0"/>
            </w:pPr>
            <w:r>
              <w:t>основные виды технических средств обучения, ИКТ и их применение в образовательном процессе;</w:t>
            </w:r>
          </w:p>
          <w:p w:rsidR="004C61F7" w:rsidRDefault="002B0651">
            <w:pPr>
              <w:pStyle w:val="ConsPlusNormal0"/>
            </w:pPr>
            <w:r>
              <w:t>инструментарий и методы контроля качества процесса и результатов дополнительного образования в избранной обл</w:t>
            </w:r>
            <w:r>
              <w:t>асти деятельности;</w:t>
            </w:r>
          </w:p>
          <w:p w:rsidR="004C61F7" w:rsidRDefault="002B0651">
            <w:pPr>
              <w:pStyle w:val="ConsPlusNormal0"/>
            </w:pPr>
            <w:r>
              <w:t>педагогические и гигиенические требования к организации обучения избранному виду деятельности;</w:t>
            </w:r>
          </w:p>
          <w:p w:rsidR="004C61F7" w:rsidRDefault="002B0651">
            <w:pPr>
              <w:pStyle w:val="ConsPlusNormal0"/>
            </w:pPr>
            <w:r>
              <w:t>логику анализа занятий;</w:t>
            </w:r>
          </w:p>
          <w:p w:rsidR="004C61F7" w:rsidRDefault="002B0651">
            <w:pPr>
              <w:pStyle w:val="ConsPlusNormal0"/>
            </w:pPr>
            <w:r>
              <w:t xml:space="preserve">методику бизнес-планирования, основы </w:t>
            </w:r>
            <w:r>
              <w:lastRenderedPageBreak/>
              <w:t>взаимодействия с социальными партнерами по вопросам организации дополнительного образования в избранной области деятельности;</w:t>
            </w:r>
          </w:p>
          <w:p w:rsidR="004C61F7" w:rsidRDefault="002B0651">
            <w:pPr>
              <w:pStyle w:val="ConsPlusNormal0"/>
            </w:pPr>
            <w:r>
              <w:t>виды документации, требования к ее оформлению.</w:t>
            </w:r>
          </w:p>
        </w:tc>
        <w:tc>
          <w:tcPr>
            <w:tcW w:w="1442" w:type="dxa"/>
            <w:vMerge w:val="restart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  <w:vMerge w:val="restart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  <w:tcBorders>
              <w:bottom w:val="nil"/>
            </w:tcBorders>
          </w:tcPr>
          <w:p w:rsidR="004C61F7" w:rsidRDefault="002B0651">
            <w:pPr>
              <w:pStyle w:val="ConsPlusNormal0"/>
            </w:pPr>
            <w:r>
              <w:t>МДК.01.01. Методика преподавания по программ</w:t>
            </w:r>
            <w:r>
              <w:t>ам дополнительного образования в избранной области деятельности</w:t>
            </w:r>
          </w:p>
        </w:tc>
        <w:tc>
          <w:tcPr>
            <w:tcW w:w="1921" w:type="dxa"/>
            <w:vMerge w:val="restart"/>
          </w:tcPr>
          <w:p w:rsidR="004C61F7" w:rsidRDefault="002B0651">
            <w:pPr>
              <w:pStyle w:val="ConsPlusNormal0"/>
            </w:pPr>
            <w:r>
              <w:t>ОК 1 - 11</w:t>
            </w:r>
          </w:p>
          <w:p w:rsidR="004C61F7" w:rsidRDefault="002B0651">
            <w:pPr>
              <w:pStyle w:val="ConsPlusNormal0"/>
            </w:pPr>
            <w:r>
              <w:t>ПК 1.1 - 1.6, 3.1 - 3.5</w:t>
            </w:r>
          </w:p>
        </w:tc>
      </w:tr>
      <w:tr w:rsidR="004C61F7">
        <w:tc>
          <w:tcPr>
            <w:tcW w:w="1328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1442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  <w:tcBorders>
              <w:top w:val="nil"/>
            </w:tcBorders>
          </w:tcPr>
          <w:p w:rsidR="004C61F7" w:rsidRDefault="002B0651">
            <w:pPr>
              <w:pStyle w:val="ConsPlusNormal0"/>
            </w:pPr>
            <w:r>
              <w:t>МДК.01.02. Подготовка педагога дополнительного образования в избранной области деятельности</w:t>
            </w:r>
          </w:p>
        </w:tc>
        <w:tc>
          <w:tcPr>
            <w:tcW w:w="1921" w:type="dxa"/>
            <w:vMerge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</w:tcPr>
          <w:p w:rsidR="004C61F7" w:rsidRDefault="002B0651">
            <w:pPr>
              <w:pStyle w:val="ConsPlusNormal0"/>
            </w:pPr>
            <w:r>
              <w:lastRenderedPageBreak/>
              <w:t>ПМ.02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Организация досуговых мероприятий</w:t>
            </w:r>
          </w:p>
          <w:p w:rsidR="004C61F7" w:rsidRDefault="002B0651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4C61F7" w:rsidRDefault="002B0651">
            <w:pPr>
              <w:pStyle w:val="ConsPlusNormal0"/>
            </w:pPr>
            <w:r>
              <w:t>иметь практический опыт:</w:t>
            </w:r>
          </w:p>
          <w:p w:rsidR="004C61F7" w:rsidRDefault="002B0651">
            <w:pPr>
              <w:pStyle w:val="ConsPlusNormal0"/>
            </w:pPr>
            <w:r>
              <w:t>анализа планов и организации досуговых мероприятий различной направленности в организациях дополнительного образования;</w:t>
            </w:r>
          </w:p>
          <w:p w:rsidR="004C61F7" w:rsidRDefault="002B0651">
            <w:pPr>
              <w:pStyle w:val="ConsPlusNormal0"/>
            </w:pPr>
            <w:r>
              <w:t>определения педагогических цели и задач, раз</w:t>
            </w:r>
            <w:r>
              <w:t>работки сценариев и проведения мероприятий;</w:t>
            </w:r>
          </w:p>
          <w:p w:rsidR="004C61F7" w:rsidRDefault="002B0651">
            <w:pPr>
              <w:pStyle w:val="ConsPlusNormal0"/>
            </w:pPr>
            <w:r>
              <w:t>организации совместной с детьми подготовки мероприятий;</w:t>
            </w:r>
          </w:p>
          <w:p w:rsidR="004C61F7" w:rsidRDefault="002B0651">
            <w:pPr>
              <w:pStyle w:val="ConsPlusNormal0"/>
            </w:pPr>
            <w:r>
              <w:t>проведения досуговых мероприятий с участием родителей (лиц, их заменяющих);</w:t>
            </w:r>
          </w:p>
          <w:p w:rsidR="004C61F7" w:rsidRDefault="002B0651">
            <w:pPr>
              <w:pStyle w:val="ConsPlusNormal0"/>
            </w:pPr>
            <w:r>
              <w:t>наблюдения, анализа и самоанализа мероприятий, обсуждения отдельных мероприятий в диалоге с сокурсниками, руководителем педагогической практики, методистами, разработки предложений по их совершенствованию и коррекции;</w:t>
            </w:r>
          </w:p>
          <w:p w:rsidR="004C61F7" w:rsidRDefault="002B0651">
            <w:pPr>
              <w:pStyle w:val="ConsPlusNormal0"/>
            </w:pPr>
            <w:r>
              <w:t>ведения документации, обеспечивающей о</w:t>
            </w:r>
            <w:r>
              <w:t>рганизацию досуговых мероприятий;</w:t>
            </w:r>
          </w:p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находить и использовать методическую литературу и другие источники информации, необходимые для подготовки и проведения различных мероприятий;</w:t>
            </w:r>
          </w:p>
          <w:p w:rsidR="004C61F7" w:rsidRDefault="002B0651">
            <w:pPr>
              <w:pStyle w:val="ConsPlusNormal0"/>
            </w:pPr>
            <w:r>
              <w:t xml:space="preserve">определять цели и задачи мероприятий с учетом индивидуальных, возрастных </w:t>
            </w:r>
            <w:r>
              <w:t>особенностей детей и особенностей группы (коллектива);</w:t>
            </w:r>
          </w:p>
          <w:p w:rsidR="004C61F7" w:rsidRDefault="002B0651">
            <w:pPr>
              <w:pStyle w:val="ConsPlusNormal0"/>
            </w:pPr>
            <w:r>
              <w:t>планировать досуговые мероприятия;</w:t>
            </w:r>
          </w:p>
          <w:p w:rsidR="004C61F7" w:rsidRDefault="002B0651">
            <w:pPr>
              <w:pStyle w:val="ConsPlusNormal0"/>
            </w:pPr>
            <w:r>
              <w:t>разрабатывать (адаптировать) сценарии досуговых мероприятий;</w:t>
            </w:r>
          </w:p>
          <w:p w:rsidR="004C61F7" w:rsidRDefault="002B0651">
            <w:pPr>
              <w:pStyle w:val="ConsPlusNormal0"/>
            </w:pPr>
            <w:r>
              <w:t>вести досуговые мероприятия;</w:t>
            </w:r>
          </w:p>
          <w:p w:rsidR="004C61F7" w:rsidRDefault="002B0651">
            <w:pPr>
              <w:pStyle w:val="ConsPlusNormal0"/>
            </w:pPr>
            <w:r>
              <w:lastRenderedPageBreak/>
              <w:t>диагностировать интересы детей и их родителей в области досуговой деятельнос</w:t>
            </w:r>
            <w:r>
              <w:t>ти, мотивировать их участие в досуговых мероприятиях;</w:t>
            </w:r>
          </w:p>
          <w:p w:rsidR="004C61F7" w:rsidRDefault="002B0651">
            <w:pPr>
              <w:pStyle w:val="ConsPlusNormal0"/>
            </w:pPr>
            <w:r>
              <w:t>выявлять, развивать и поддерживать творческие способности детей;</w:t>
            </w:r>
          </w:p>
          <w:p w:rsidR="004C61F7" w:rsidRDefault="002B0651">
            <w:pPr>
              <w:pStyle w:val="ConsPlusNormal0"/>
            </w:pPr>
            <w:r>
              <w:t>организовать репетиции, вовлекать занимающихся в разнообразную творческую деятельность;</w:t>
            </w:r>
          </w:p>
          <w:p w:rsidR="004C61F7" w:rsidRDefault="002B0651">
            <w:pPr>
              <w:pStyle w:val="ConsPlusNormal0"/>
            </w:pPr>
            <w:r>
              <w:t>общаться с детьми, использовать вербальные и неве</w:t>
            </w:r>
            <w:r>
              <w:t>рбальные средства стимулирования и поддержания общения детей, помогать детям, испытывающим затруднения в общении;</w:t>
            </w:r>
          </w:p>
          <w:p w:rsidR="004C61F7" w:rsidRDefault="002B0651">
            <w:pPr>
              <w:pStyle w:val="ConsPlusNormal0"/>
            </w:pPr>
            <w:r>
              <w:t>осуществлять самоанализ, самоконтроль при проведении мероприятий, при необходимости принимать решения по коррекции их хода;</w:t>
            </w:r>
          </w:p>
          <w:p w:rsidR="004C61F7" w:rsidRDefault="002B0651">
            <w:pPr>
              <w:pStyle w:val="ConsPlusNormal0"/>
            </w:pPr>
            <w:r>
              <w:t>анализировать проц</w:t>
            </w:r>
            <w:r>
              <w:t>есс и результаты досуговых мероприятий;</w:t>
            </w:r>
          </w:p>
          <w:p w:rsidR="004C61F7" w:rsidRDefault="002B0651">
            <w:pPr>
              <w:pStyle w:val="ConsPlusNormal0"/>
            </w:pPr>
            <w:r>
              <w:t>взаимодействовать с представителями предприятий, организаций, учреждений - социальных партнеров;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основные направления досуговой деятельности детей и подростков в организациях дополнительного образования;</w:t>
            </w:r>
          </w:p>
          <w:p w:rsidR="004C61F7" w:rsidRDefault="002B0651">
            <w:pPr>
              <w:pStyle w:val="ConsPlusNormal0"/>
            </w:pPr>
            <w:r>
              <w:t>основные формы проведения досуговых мероприятий;</w:t>
            </w:r>
          </w:p>
          <w:p w:rsidR="004C61F7" w:rsidRDefault="002B0651">
            <w:pPr>
              <w:pStyle w:val="ConsPlusNormal0"/>
            </w:pPr>
            <w:r>
              <w:t>особенности организации и проведения массовых досуговых мероприятий;</w:t>
            </w:r>
          </w:p>
          <w:p w:rsidR="004C61F7" w:rsidRDefault="002B0651">
            <w:pPr>
              <w:pStyle w:val="ConsPlusNormal0"/>
            </w:pPr>
            <w:r>
              <w:t>способы выявления интересов детей и родителей в области досуговой деятельности;</w:t>
            </w:r>
          </w:p>
          <w:p w:rsidR="004C61F7" w:rsidRDefault="002B0651">
            <w:pPr>
              <w:pStyle w:val="ConsPlusNormal0"/>
            </w:pPr>
            <w:r>
              <w:t>педагогические и гигиенические требования к организации ра</w:t>
            </w:r>
            <w:r>
              <w:t>зличных мероприятий;</w:t>
            </w:r>
          </w:p>
          <w:p w:rsidR="004C61F7" w:rsidRDefault="002B0651">
            <w:pPr>
              <w:pStyle w:val="ConsPlusNormal0"/>
            </w:pPr>
            <w:r>
              <w:t>технологию разработки сценариев и программ досуговых мероприятий;</w:t>
            </w:r>
          </w:p>
          <w:p w:rsidR="004C61F7" w:rsidRDefault="002B0651">
            <w:pPr>
              <w:pStyle w:val="ConsPlusNormal0"/>
            </w:pPr>
            <w:r>
              <w:t>методы и приемы активизации познавательной и творческой деятельности детей, организации и стимулирования общения в процессе подготовки и проведения мероприятий;</w:t>
            </w:r>
          </w:p>
          <w:p w:rsidR="004C61F7" w:rsidRDefault="002B0651">
            <w:pPr>
              <w:pStyle w:val="ConsPlusNormal0"/>
            </w:pPr>
            <w:r>
              <w:t>хозяйств</w:t>
            </w:r>
            <w:r>
              <w:t xml:space="preserve">енный механизм, поступление и </w:t>
            </w:r>
            <w:r>
              <w:lastRenderedPageBreak/>
              <w:t>использование внебюджетных средств от организации досуговых мероприятий организацией дополнительного образования;</w:t>
            </w:r>
          </w:p>
          <w:p w:rsidR="004C61F7" w:rsidRDefault="002B0651">
            <w:pPr>
              <w:pStyle w:val="ConsPlusNormal0"/>
            </w:pPr>
            <w:r>
              <w:t>методику бизнес-планирования, основы взаимодействия с социальными партнерами при организации досуговых мероприят</w:t>
            </w:r>
            <w:r>
              <w:t>ий;</w:t>
            </w:r>
          </w:p>
          <w:p w:rsidR="004C61F7" w:rsidRDefault="002B0651">
            <w:pPr>
              <w:pStyle w:val="ConsPlusNormal0"/>
            </w:pPr>
            <w:r>
              <w:t>виды документации, требования к ее оформлению.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МДК.02.01. Методика организации досуговых мероприятий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1 - 11</w:t>
            </w:r>
          </w:p>
          <w:p w:rsidR="004C61F7" w:rsidRDefault="002B0651">
            <w:pPr>
              <w:pStyle w:val="ConsPlusNormal0"/>
            </w:pPr>
            <w:r>
              <w:t>ПК 2.1 - 2.5, 3.1 - 3.5</w:t>
            </w:r>
          </w:p>
        </w:tc>
      </w:tr>
      <w:tr w:rsidR="004C61F7">
        <w:tc>
          <w:tcPr>
            <w:tcW w:w="1328" w:type="dxa"/>
          </w:tcPr>
          <w:p w:rsidR="004C61F7" w:rsidRDefault="002B0651">
            <w:pPr>
              <w:pStyle w:val="ConsPlusNormal0"/>
            </w:pPr>
            <w:r>
              <w:lastRenderedPageBreak/>
              <w:t>ПМ.03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Методическое обеспечение образовательного процесса</w:t>
            </w:r>
          </w:p>
          <w:p w:rsidR="004C61F7" w:rsidRDefault="002B0651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4C61F7" w:rsidRDefault="002B0651">
            <w:pPr>
              <w:pStyle w:val="ConsPlusNormal0"/>
            </w:pPr>
            <w:r>
              <w:t>иметь практический опыт:</w:t>
            </w:r>
          </w:p>
          <w:p w:rsidR="004C61F7" w:rsidRDefault="002B0651">
            <w:pPr>
              <w:pStyle w:val="ConsPlusNormal0"/>
            </w:pPr>
            <w:r>
              <w:t>анализа и разработки учебно-методических материалов (рабочих программ, учебно-тематических планов) для обеспечения образовательного процесса;</w:t>
            </w:r>
          </w:p>
          <w:p w:rsidR="004C61F7" w:rsidRDefault="002B0651">
            <w:pPr>
              <w:pStyle w:val="ConsPlusNormal0"/>
            </w:pPr>
            <w:r>
              <w:t>изучения и анализа пед</w:t>
            </w:r>
            <w:r>
              <w:t>агогической и методической литературы по проблемам дополнительного образования детей;</w:t>
            </w:r>
          </w:p>
          <w:p w:rsidR="004C61F7" w:rsidRDefault="002B0651">
            <w:pPr>
              <w:pStyle w:val="ConsPlusNormal0"/>
            </w:pPr>
            <w:r>
              <w:t>самоанализа и анализа деятельности других педагогов, оценивания образовательных технологий в дополнительном образовании;</w:t>
            </w:r>
          </w:p>
          <w:p w:rsidR="004C61F7" w:rsidRDefault="002B0651">
            <w:pPr>
              <w:pStyle w:val="ConsPlusNormal0"/>
            </w:pPr>
            <w:r>
              <w:t xml:space="preserve">участия в создании предметно-развивающей среды в </w:t>
            </w:r>
            <w:r>
              <w:t>кабинете (мастерской, лаборатории);</w:t>
            </w:r>
          </w:p>
          <w:p w:rsidR="004C61F7" w:rsidRDefault="002B0651">
            <w:pPr>
              <w:pStyle w:val="ConsPlusNormal0"/>
            </w:pPr>
            <w:r>
              <w:t>оформления портфолио педагогических достижений;</w:t>
            </w:r>
          </w:p>
          <w:p w:rsidR="004C61F7" w:rsidRDefault="002B0651">
            <w:pPr>
              <w:pStyle w:val="ConsPlusNormal0"/>
            </w:pPr>
            <w:r>
              <w:t>презентации педагогических разработок в виде отчетов, рефератов, выступлений;</w:t>
            </w:r>
          </w:p>
          <w:p w:rsidR="004C61F7" w:rsidRDefault="002B0651">
            <w:pPr>
              <w:pStyle w:val="ConsPlusNormal0"/>
            </w:pPr>
            <w:r>
              <w:t>участия в исследовательской и проектной деятельности в области дополнительного образования детей;</w:t>
            </w:r>
          </w:p>
          <w:p w:rsidR="004C61F7" w:rsidRDefault="002B0651">
            <w:pPr>
              <w:pStyle w:val="ConsPlusNormal0"/>
            </w:pPr>
            <w:r>
              <w:t>уметь:</w:t>
            </w:r>
          </w:p>
          <w:p w:rsidR="004C61F7" w:rsidRDefault="002B0651">
            <w:pPr>
              <w:pStyle w:val="ConsPlusNormal0"/>
            </w:pPr>
            <w:r>
              <w:t>анализировать дополнительные образовательные программы в избранной области деятельности;</w:t>
            </w:r>
          </w:p>
          <w:p w:rsidR="004C61F7" w:rsidRDefault="002B0651">
            <w:pPr>
              <w:pStyle w:val="ConsPlusNormal0"/>
            </w:pPr>
            <w:r>
              <w:t>определять цели и задачи, планировать дополнительное образован</w:t>
            </w:r>
            <w:r>
              <w:t xml:space="preserve">ие детей в избранной области деятельности, разрабатывать рабочие </w:t>
            </w:r>
            <w:r>
              <w:lastRenderedPageBreak/>
              <w:t>программы;</w:t>
            </w:r>
          </w:p>
          <w:p w:rsidR="004C61F7" w:rsidRDefault="002B0651">
            <w:pPr>
              <w:pStyle w:val="ConsPlusNormal0"/>
            </w:pPr>
            <w:r>
              <w:t>осуществлять планирование с учетом возрастных и индивидуально-психологических особенностей занимающихся;</w:t>
            </w:r>
          </w:p>
          <w:p w:rsidR="004C61F7" w:rsidRDefault="002B0651">
            <w:pPr>
              <w:pStyle w:val="ConsPlusNormal0"/>
            </w:pPr>
            <w:r>
              <w:t>определять педагогические проблемы методического характера и находить спосо</w:t>
            </w:r>
            <w:r>
              <w:t>бы их решения;</w:t>
            </w:r>
          </w:p>
          <w:p w:rsidR="004C61F7" w:rsidRDefault="002B0651">
            <w:pPr>
              <w:pStyle w:val="ConsPlusNormal0"/>
            </w:pPr>
            <w:r>
              <w:t>адаптировать имеющиеся методические разработки;</w:t>
            </w:r>
          </w:p>
          <w:p w:rsidR="004C61F7" w:rsidRDefault="002B0651">
            <w:pPr>
              <w:pStyle w:val="ConsPlusNormal0"/>
            </w:pPr>
            <w:r>
              <w:t>создавать в кабинете (мастерской, лаборатории) предметно-развивающую среду;</w:t>
            </w:r>
          </w:p>
          <w:p w:rsidR="004C61F7" w:rsidRDefault="002B0651">
            <w:pPr>
              <w:pStyle w:val="ConsPlusNormal0"/>
            </w:pPr>
            <w:r>
              <w:t>готовить и оформлять отчеты, рефераты, конспекты;</w:t>
            </w:r>
          </w:p>
          <w:p w:rsidR="004C61F7" w:rsidRDefault="002B0651">
            <w:pPr>
              <w:pStyle w:val="ConsPlusNormal0"/>
            </w:pPr>
            <w:r>
              <w:t>с помощью руководителя определять цели, задачи, планировать исследо</w:t>
            </w:r>
            <w:r>
              <w:t>вательскую и проектную деятельность в области дополнительного образования детей, подростков и молодежи;</w:t>
            </w:r>
          </w:p>
          <w:p w:rsidR="004C61F7" w:rsidRDefault="002B0651">
            <w:pPr>
              <w:pStyle w:val="ConsPlusNormal0"/>
            </w:pPr>
            <w:r>
              <w:t>использовать методы и методики педагогического исследования и проектирования, подобранные совместно с руководителем;</w:t>
            </w:r>
          </w:p>
          <w:p w:rsidR="004C61F7" w:rsidRDefault="002B0651">
            <w:pPr>
              <w:pStyle w:val="ConsPlusNormal0"/>
            </w:pPr>
            <w:r>
              <w:t>оформлять результаты исследовательс</w:t>
            </w:r>
            <w:r>
              <w:t>кой и проектной работы;</w:t>
            </w:r>
          </w:p>
          <w:p w:rsidR="004C61F7" w:rsidRDefault="002B0651">
            <w:pPr>
              <w:pStyle w:val="ConsPlusNormal0"/>
            </w:pPr>
            <w:r>
              <w:t>определять пути самосовершенствования педагогического мастерства;</w:t>
            </w:r>
          </w:p>
          <w:p w:rsidR="004C61F7" w:rsidRDefault="002B0651">
            <w:pPr>
              <w:pStyle w:val="ConsPlusNormal0"/>
            </w:pPr>
            <w:r>
              <w:t>знать:</w:t>
            </w:r>
          </w:p>
          <w:p w:rsidR="004C61F7" w:rsidRDefault="002B0651">
            <w:pPr>
              <w:pStyle w:val="ConsPlusNormal0"/>
            </w:pPr>
            <w:r>
              <w:t>теоретические основы методической деятельности педагога дополнительного образования;</w:t>
            </w:r>
          </w:p>
          <w:p w:rsidR="004C61F7" w:rsidRDefault="002B0651">
            <w:pPr>
              <w:pStyle w:val="ConsPlusNormal0"/>
            </w:pPr>
            <w:r>
              <w:t xml:space="preserve">теоретические основы, методику планирования, разработки рабочей программы </w:t>
            </w:r>
            <w:r>
              <w:t>дополнительного образования детей в избранной области деятельности и требования к оформлению соответствующей документации;</w:t>
            </w:r>
          </w:p>
          <w:p w:rsidR="004C61F7" w:rsidRDefault="002B0651">
            <w:pPr>
              <w:pStyle w:val="ConsPlusNormal0"/>
            </w:pPr>
            <w:r>
              <w:t>особенности современных подходов и педагогических технологий в области дополнительного образования;</w:t>
            </w:r>
          </w:p>
          <w:p w:rsidR="004C61F7" w:rsidRDefault="002B0651">
            <w:pPr>
              <w:pStyle w:val="ConsPlusNormal0"/>
            </w:pPr>
            <w:r>
              <w:t>педагогические, гигиенические, сп</w:t>
            </w:r>
            <w:r>
              <w:t xml:space="preserve">ециальные требования к созданию предметно-развивающей </w:t>
            </w:r>
            <w:r>
              <w:lastRenderedPageBreak/>
              <w:t>среды в кабинете (мастерской, лаборатории);</w:t>
            </w:r>
          </w:p>
          <w:p w:rsidR="004C61F7" w:rsidRDefault="002B0651">
            <w:pPr>
              <w:pStyle w:val="ConsPlusNormal0"/>
            </w:pPr>
            <w:r>
              <w:t>источники, способы обобщения, представления и распространения педагогического опыта;</w:t>
            </w:r>
          </w:p>
          <w:p w:rsidR="004C61F7" w:rsidRDefault="002B0651">
            <w:pPr>
              <w:pStyle w:val="ConsPlusNormal0"/>
            </w:pPr>
            <w:r>
              <w:t>логику подготовки и требования к устному выступлению, отчету, реферирован</w:t>
            </w:r>
            <w:r>
              <w:t>ию, конспектированию;</w:t>
            </w:r>
          </w:p>
          <w:p w:rsidR="004C61F7" w:rsidRDefault="002B0651">
            <w:pPr>
              <w:pStyle w:val="ConsPlusNormal0"/>
            </w:pPr>
            <w:r>
              <w:t>основы организации опытно-экспериментальной работы в сфере образования.</w:t>
            </w:r>
          </w:p>
        </w:tc>
        <w:tc>
          <w:tcPr>
            <w:tcW w:w="1442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2B0651">
            <w:pPr>
              <w:pStyle w:val="ConsPlusNormal0"/>
            </w:pPr>
            <w:r>
              <w:t>МДК.03.01. Теоретические и прикладные аспекты методической работы педагога дополнительного образования</w:t>
            </w:r>
          </w:p>
        </w:tc>
        <w:tc>
          <w:tcPr>
            <w:tcW w:w="1921" w:type="dxa"/>
          </w:tcPr>
          <w:p w:rsidR="004C61F7" w:rsidRDefault="002B0651">
            <w:pPr>
              <w:pStyle w:val="ConsPlusNormal0"/>
            </w:pPr>
            <w:r>
              <w:t>ОК 1 - 11</w:t>
            </w:r>
          </w:p>
          <w:p w:rsidR="004C61F7" w:rsidRDefault="002B0651">
            <w:pPr>
              <w:pStyle w:val="ConsPlusNormal0"/>
            </w:pPr>
            <w:r>
              <w:t>ПК 3.1 - 3.5</w:t>
            </w:r>
          </w:p>
        </w:tc>
      </w:tr>
      <w:tr w:rsidR="004C61F7">
        <w:tc>
          <w:tcPr>
            <w:tcW w:w="1328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1404</w:t>
            </w: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936</w:t>
            </w: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Итого часов обучения по учебным циклам ППССЗ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4644</w:t>
            </w:r>
          </w:p>
        </w:tc>
        <w:tc>
          <w:tcPr>
            <w:tcW w:w="1480" w:type="dxa"/>
          </w:tcPr>
          <w:p w:rsidR="004C61F7" w:rsidRDefault="002B0651">
            <w:pPr>
              <w:pStyle w:val="ConsPlusNormal0"/>
              <w:jc w:val="center"/>
            </w:pPr>
            <w:r>
              <w:t>3096</w:t>
            </w: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</w:tcPr>
          <w:p w:rsidR="004C61F7" w:rsidRDefault="002B0651">
            <w:pPr>
              <w:pStyle w:val="ConsPlusNormal0"/>
            </w:pPr>
            <w:r>
              <w:t>УП.00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Учебная практика</w:t>
            </w:r>
          </w:p>
        </w:tc>
        <w:tc>
          <w:tcPr>
            <w:tcW w:w="1442" w:type="dxa"/>
            <w:vMerge w:val="restart"/>
            <w:vAlign w:val="center"/>
          </w:tcPr>
          <w:p w:rsidR="004C61F7" w:rsidRDefault="002B0651">
            <w:pPr>
              <w:pStyle w:val="ConsPlusNormal0"/>
              <w:jc w:val="center"/>
            </w:pPr>
            <w:r>
              <w:t>23 нед.</w:t>
            </w:r>
          </w:p>
        </w:tc>
        <w:tc>
          <w:tcPr>
            <w:tcW w:w="1480" w:type="dxa"/>
            <w:vMerge w:val="restart"/>
            <w:vAlign w:val="center"/>
          </w:tcPr>
          <w:p w:rsidR="004C61F7" w:rsidRDefault="002B0651">
            <w:pPr>
              <w:pStyle w:val="ConsPlusNormal0"/>
              <w:jc w:val="center"/>
            </w:pPr>
            <w:r>
              <w:t>828</w:t>
            </w:r>
          </w:p>
        </w:tc>
        <w:tc>
          <w:tcPr>
            <w:tcW w:w="1935" w:type="dxa"/>
            <w:vMerge w:val="restart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  <w:vMerge w:val="restart"/>
          </w:tcPr>
          <w:p w:rsidR="004C61F7" w:rsidRDefault="002B0651">
            <w:pPr>
              <w:pStyle w:val="ConsPlusNormal0"/>
            </w:pPr>
            <w:r>
              <w:t>ОК 1 - 11</w:t>
            </w:r>
          </w:p>
          <w:p w:rsidR="004C61F7" w:rsidRDefault="002B0651">
            <w:pPr>
              <w:pStyle w:val="ConsPlusNormal0"/>
            </w:pPr>
            <w:r>
              <w:t>ПК 1.1 - 1.6, 2.1 - 2.5, 3.1 - 3.5</w:t>
            </w:r>
          </w:p>
        </w:tc>
      </w:tr>
      <w:tr w:rsidR="004C61F7">
        <w:tc>
          <w:tcPr>
            <w:tcW w:w="1328" w:type="dxa"/>
          </w:tcPr>
          <w:p w:rsidR="004C61F7" w:rsidRDefault="002B0651">
            <w:pPr>
              <w:pStyle w:val="ConsPlusNormal0"/>
            </w:pPr>
            <w:r>
              <w:t>ПП.00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Производственная практика (по профилю специальности)</w:t>
            </w:r>
          </w:p>
        </w:tc>
        <w:tc>
          <w:tcPr>
            <w:tcW w:w="1442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1480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  <w:vMerge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  <w:vMerge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</w:tcPr>
          <w:p w:rsidR="004C61F7" w:rsidRDefault="002B0651">
            <w:pPr>
              <w:pStyle w:val="ConsPlusNormal0"/>
            </w:pPr>
            <w:r>
              <w:t>ПДП.00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Производственная практика (преддипломная)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4 нед.</w:t>
            </w: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</w:tcPr>
          <w:p w:rsidR="004C61F7" w:rsidRDefault="002B0651">
            <w:pPr>
              <w:pStyle w:val="ConsPlusNormal0"/>
            </w:pPr>
            <w:r>
              <w:t>ПА.00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Промежуточная аттестация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5 нед.</w:t>
            </w: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</w:tcPr>
          <w:p w:rsidR="004C61F7" w:rsidRDefault="002B0651">
            <w:pPr>
              <w:pStyle w:val="ConsPlusNormal0"/>
            </w:pPr>
            <w:r>
              <w:t>ГИА.00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6 нед.</w:t>
            </w: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</w:tcPr>
          <w:p w:rsidR="004C61F7" w:rsidRDefault="002B0651">
            <w:pPr>
              <w:pStyle w:val="ConsPlusNormal0"/>
            </w:pPr>
            <w:r>
              <w:t>ГИА.01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Подготовка выпускной квалификационной работы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4 нед.</w:t>
            </w: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1328" w:type="dxa"/>
          </w:tcPr>
          <w:p w:rsidR="004C61F7" w:rsidRDefault="002B0651">
            <w:pPr>
              <w:pStyle w:val="ConsPlusNormal0"/>
            </w:pPr>
            <w:r>
              <w:t>ГИА.02</w:t>
            </w:r>
          </w:p>
        </w:tc>
        <w:tc>
          <w:tcPr>
            <w:tcW w:w="4935" w:type="dxa"/>
          </w:tcPr>
          <w:p w:rsidR="004C61F7" w:rsidRDefault="002B0651">
            <w:pPr>
              <w:pStyle w:val="ConsPlusNormal0"/>
            </w:pPr>
            <w:r>
              <w:t>Защита выпускной квалификационной работы</w:t>
            </w:r>
          </w:p>
        </w:tc>
        <w:tc>
          <w:tcPr>
            <w:tcW w:w="1442" w:type="dxa"/>
          </w:tcPr>
          <w:p w:rsidR="004C61F7" w:rsidRDefault="002B0651">
            <w:pPr>
              <w:pStyle w:val="ConsPlusNormal0"/>
              <w:jc w:val="center"/>
            </w:pPr>
            <w:r>
              <w:t>2 нед.</w:t>
            </w:r>
          </w:p>
        </w:tc>
        <w:tc>
          <w:tcPr>
            <w:tcW w:w="1480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35" w:type="dxa"/>
          </w:tcPr>
          <w:p w:rsidR="004C61F7" w:rsidRDefault="004C61F7">
            <w:pPr>
              <w:pStyle w:val="ConsPlusNormal0"/>
            </w:pPr>
          </w:p>
        </w:tc>
        <w:tc>
          <w:tcPr>
            <w:tcW w:w="1921" w:type="dxa"/>
          </w:tcPr>
          <w:p w:rsidR="004C61F7" w:rsidRDefault="004C61F7">
            <w:pPr>
              <w:pStyle w:val="ConsPlusNormal0"/>
            </w:pPr>
          </w:p>
        </w:tc>
      </w:tr>
    </w:tbl>
    <w:p w:rsidR="004C61F7" w:rsidRDefault="004C61F7">
      <w:pPr>
        <w:pStyle w:val="ConsPlusNormal0"/>
        <w:sectPr w:rsidR="004C61F7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jc w:val="right"/>
        <w:outlineLvl w:val="2"/>
      </w:pPr>
      <w:r>
        <w:t>Таблица 3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Срок получения СПО по ППССЗ углубленной подготовки в очной форме обучения составляет 147 недель, в том числе:</w:t>
      </w:r>
    </w:p>
    <w:p w:rsidR="004C61F7" w:rsidRDefault="004C6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49"/>
        <w:gridCol w:w="1890"/>
      </w:tblGrid>
      <w:tr w:rsidR="004C61F7">
        <w:tc>
          <w:tcPr>
            <w:tcW w:w="7749" w:type="dxa"/>
          </w:tcPr>
          <w:p w:rsidR="004C61F7" w:rsidRDefault="002B0651">
            <w:pPr>
              <w:pStyle w:val="ConsPlusNormal0"/>
            </w:pPr>
            <w:r>
              <w:t>Обучение по учебным циклам</w:t>
            </w:r>
          </w:p>
        </w:tc>
        <w:tc>
          <w:tcPr>
            <w:tcW w:w="1890" w:type="dxa"/>
          </w:tcPr>
          <w:p w:rsidR="004C61F7" w:rsidRDefault="002B0651">
            <w:pPr>
              <w:pStyle w:val="ConsPlusNormal0"/>
              <w:jc w:val="right"/>
            </w:pPr>
            <w:r>
              <w:t>86 нед.</w:t>
            </w:r>
          </w:p>
        </w:tc>
      </w:tr>
      <w:tr w:rsidR="004C61F7">
        <w:tc>
          <w:tcPr>
            <w:tcW w:w="7749" w:type="dxa"/>
          </w:tcPr>
          <w:p w:rsidR="004C61F7" w:rsidRDefault="002B0651">
            <w:pPr>
              <w:pStyle w:val="ConsPlusNormal0"/>
            </w:pPr>
            <w:r>
              <w:t>Учебная практика</w:t>
            </w:r>
          </w:p>
        </w:tc>
        <w:tc>
          <w:tcPr>
            <w:tcW w:w="1890" w:type="dxa"/>
            <w:vMerge w:val="restart"/>
            <w:vAlign w:val="center"/>
          </w:tcPr>
          <w:p w:rsidR="004C61F7" w:rsidRDefault="002B0651">
            <w:pPr>
              <w:pStyle w:val="ConsPlusNormal0"/>
              <w:jc w:val="right"/>
            </w:pPr>
            <w:r>
              <w:t>23 нед.</w:t>
            </w:r>
          </w:p>
        </w:tc>
      </w:tr>
      <w:tr w:rsidR="004C61F7">
        <w:tc>
          <w:tcPr>
            <w:tcW w:w="7749" w:type="dxa"/>
          </w:tcPr>
          <w:p w:rsidR="004C61F7" w:rsidRDefault="002B0651">
            <w:pPr>
              <w:pStyle w:val="ConsPlusNormal0"/>
            </w:pPr>
            <w:r>
              <w:t>Производственная практика (по профилю специальности)</w:t>
            </w:r>
          </w:p>
        </w:tc>
        <w:tc>
          <w:tcPr>
            <w:tcW w:w="1890" w:type="dxa"/>
            <w:vMerge/>
          </w:tcPr>
          <w:p w:rsidR="004C61F7" w:rsidRDefault="004C61F7">
            <w:pPr>
              <w:pStyle w:val="ConsPlusNormal0"/>
            </w:pPr>
          </w:p>
        </w:tc>
      </w:tr>
      <w:tr w:rsidR="004C61F7">
        <w:tc>
          <w:tcPr>
            <w:tcW w:w="7749" w:type="dxa"/>
          </w:tcPr>
          <w:p w:rsidR="004C61F7" w:rsidRDefault="002B0651">
            <w:pPr>
              <w:pStyle w:val="ConsPlusNormal0"/>
            </w:pPr>
            <w:r>
              <w:t>Производственная практика (преддипломная)</w:t>
            </w:r>
          </w:p>
        </w:tc>
        <w:tc>
          <w:tcPr>
            <w:tcW w:w="1890" w:type="dxa"/>
          </w:tcPr>
          <w:p w:rsidR="004C61F7" w:rsidRDefault="002B0651">
            <w:pPr>
              <w:pStyle w:val="ConsPlusNormal0"/>
              <w:jc w:val="right"/>
            </w:pPr>
            <w:r>
              <w:t>4 нед.</w:t>
            </w:r>
          </w:p>
        </w:tc>
      </w:tr>
      <w:tr w:rsidR="004C61F7">
        <w:tc>
          <w:tcPr>
            <w:tcW w:w="7749" w:type="dxa"/>
          </w:tcPr>
          <w:p w:rsidR="004C61F7" w:rsidRDefault="002B0651">
            <w:pPr>
              <w:pStyle w:val="ConsPlusNormal0"/>
            </w:pPr>
            <w:r>
              <w:t>Промежуточная аттестация</w:t>
            </w:r>
          </w:p>
        </w:tc>
        <w:tc>
          <w:tcPr>
            <w:tcW w:w="1890" w:type="dxa"/>
          </w:tcPr>
          <w:p w:rsidR="004C61F7" w:rsidRDefault="002B0651">
            <w:pPr>
              <w:pStyle w:val="ConsPlusNormal0"/>
              <w:jc w:val="right"/>
            </w:pPr>
            <w:r>
              <w:t>5 нед.</w:t>
            </w:r>
          </w:p>
        </w:tc>
      </w:tr>
      <w:tr w:rsidR="004C61F7">
        <w:tc>
          <w:tcPr>
            <w:tcW w:w="7749" w:type="dxa"/>
          </w:tcPr>
          <w:p w:rsidR="004C61F7" w:rsidRDefault="002B0651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1890" w:type="dxa"/>
          </w:tcPr>
          <w:p w:rsidR="004C61F7" w:rsidRDefault="002B0651">
            <w:pPr>
              <w:pStyle w:val="ConsPlusNormal0"/>
              <w:jc w:val="right"/>
            </w:pPr>
            <w:r>
              <w:t>6 нед.</w:t>
            </w:r>
          </w:p>
        </w:tc>
      </w:tr>
      <w:tr w:rsidR="004C61F7">
        <w:tc>
          <w:tcPr>
            <w:tcW w:w="7749" w:type="dxa"/>
          </w:tcPr>
          <w:p w:rsidR="004C61F7" w:rsidRDefault="002B0651">
            <w:pPr>
              <w:pStyle w:val="ConsPlusNormal0"/>
            </w:pPr>
            <w:r>
              <w:t>Каникулы</w:t>
            </w:r>
          </w:p>
        </w:tc>
        <w:tc>
          <w:tcPr>
            <w:tcW w:w="1890" w:type="dxa"/>
          </w:tcPr>
          <w:p w:rsidR="004C61F7" w:rsidRDefault="002B0651">
            <w:pPr>
              <w:pStyle w:val="ConsPlusNormal0"/>
              <w:jc w:val="right"/>
            </w:pPr>
            <w:r>
              <w:t>23 нед.</w:t>
            </w:r>
          </w:p>
        </w:tc>
      </w:tr>
      <w:tr w:rsidR="004C61F7">
        <w:tc>
          <w:tcPr>
            <w:tcW w:w="7749" w:type="dxa"/>
          </w:tcPr>
          <w:p w:rsidR="004C61F7" w:rsidRDefault="002B0651">
            <w:pPr>
              <w:pStyle w:val="ConsPlusNormal0"/>
            </w:pPr>
            <w:r>
              <w:t>Итого</w:t>
            </w:r>
          </w:p>
        </w:tc>
        <w:tc>
          <w:tcPr>
            <w:tcW w:w="1890" w:type="dxa"/>
          </w:tcPr>
          <w:p w:rsidR="004C61F7" w:rsidRDefault="002B0651">
            <w:pPr>
              <w:pStyle w:val="ConsPlusNormal0"/>
              <w:jc w:val="right"/>
            </w:pPr>
            <w:r>
              <w:t>147 нед.</w:t>
            </w:r>
          </w:p>
        </w:tc>
      </w:tr>
    </w:tbl>
    <w:p w:rsidR="004C61F7" w:rsidRDefault="004C61F7">
      <w:pPr>
        <w:pStyle w:val="ConsPlusNormal0"/>
        <w:jc w:val="both"/>
      </w:pPr>
    </w:p>
    <w:p w:rsidR="004C61F7" w:rsidRDefault="002B0651">
      <w:pPr>
        <w:pStyle w:val="ConsPlusTitle0"/>
        <w:jc w:val="center"/>
        <w:outlineLvl w:val="1"/>
      </w:pPr>
      <w:r>
        <w:t>VII. ТРЕБОВАНИЯ К УСЛОВИЯМ РЕАЛИЗАЦИИ ПРОГРАММЫ ПОДГОТОВКИ</w:t>
      </w:r>
    </w:p>
    <w:p w:rsidR="004C61F7" w:rsidRDefault="002B0651">
      <w:pPr>
        <w:pStyle w:val="ConsPlusTitle0"/>
        <w:jc w:val="center"/>
      </w:pPr>
      <w:r>
        <w:t>СПЕЦИАЛИСТОВ СРЕДНЕГО ЗВЕНА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</w:t>
      </w:r>
      <w:r>
        <w:t xml:space="preserve"> приобретаемого практического опыта.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</w:t>
      </w:r>
      <w:r>
        <w:t xml:space="preserve"> заинтересованными работодателями.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При формировании ППССЗ образовательная организация: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</w:t>
      </w:r>
      <w:r>
        <w:t>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4C61F7" w:rsidRDefault="002B0651">
      <w:pPr>
        <w:pStyle w:val="ConsPlusNormal0"/>
        <w:jc w:val="both"/>
      </w:pPr>
      <w:r>
        <w:t xml:space="preserve">(в ред. </w:t>
      </w:r>
      <w:hyperlink r:id="rId27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<w:r>
          <w:rPr>
            <w:color w:val="0000FF"/>
          </w:rPr>
          <w:t>Приказа</w:t>
        </w:r>
      </w:hyperlink>
      <w:r>
        <w:t xml:space="preserve"> Минобрнауки России от 25.03.2015 N 272)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науки, культуры, эконо</w:t>
      </w:r>
      <w:r>
        <w:t>мики, техники, технологий и социальной сферы в рамках, установленных настоящим ФГОС СПО;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</w:t>
      </w:r>
      <w:r>
        <w:t>рактическому опыту, знаниям и умениям;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обязана обеспечить обучающимся возмож</w:t>
      </w:r>
      <w:r>
        <w:t xml:space="preserve">ность участвовать в формировании индивидуальной </w:t>
      </w:r>
      <w:r>
        <w:lastRenderedPageBreak/>
        <w:t>образовательной программы;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</w:t>
      </w:r>
      <w:r>
        <w:t>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должна предусматривать в целях реализации компетентностного подхо</w:t>
      </w:r>
      <w:r>
        <w:t>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</w:t>
      </w:r>
      <w:r>
        <w:t>отой для формирования и развития общих и профессиональных компетенций обучающихся.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28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</w:t>
      </w:r>
      <w:r>
        <w:t>и в Российской Федерации"&lt;1&gt;.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&lt;1&gt;</w:t>
      </w:r>
      <w:r>
        <w:t xml:space="preserve">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</w:t>
      </w:r>
      <w:r>
        <w:t>ст. 4263.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 xml:space="preserve">7.4. Максимальный объем аудиторной учебной нагрузки в очной форме обучения составляет </w:t>
      </w:r>
      <w:r>
        <w:t>36 академических часов в неделю.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7.5.1. Максимальный объем аудиторной учебной нагрузки в год в заочной форме обучения составляет 1</w:t>
      </w:r>
      <w:r>
        <w:t>60 академических часов.</w:t>
      </w:r>
    </w:p>
    <w:p w:rsidR="004C61F7" w:rsidRDefault="002B0651">
      <w:pPr>
        <w:pStyle w:val="ConsPlusNormal0"/>
        <w:jc w:val="both"/>
      </w:pPr>
      <w:r>
        <w:t xml:space="preserve">(п. 7.5.1 введен </w:t>
      </w:r>
      <w:hyperlink r:id="rId29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<w:r>
          <w:rPr>
            <w:color w:val="0000FF"/>
          </w:rPr>
          <w:t>Приказом</w:t>
        </w:r>
      </w:hyperlink>
      <w:r>
        <w:t xml:space="preserve"> Минобрнауки России от 25.03.2015 </w:t>
      </w:r>
      <w:r>
        <w:t>N 272)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7.6.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7.7. Выполнение курсового проекта (работы) рассматривается как вид учебной деятельности по дисциплине (дисциплинам)</w:t>
      </w:r>
      <w:r>
        <w:t xml:space="preserve">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7.8. Дисциплина "Физическая культура" предусматривает еженедельно 2 часа обязат</w:t>
      </w:r>
      <w:r>
        <w:t>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7.9. Образовательная организация имеет право для подгрупп девушек использовать часть учебного времени дисциплины "Безопас</w:t>
      </w:r>
      <w:r>
        <w:t>ность жизнедеятельности" (48 часов), отведенного на изучение основ военной службы, на освоение основ медицинских знаний.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7.10. Получение СПО на базе основного общего образования осуществляется с одновременным получением среднего общего образования в предел</w:t>
      </w:r>
      <w:r>
        <w:t>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</w:t>
      </w:r>
      <w:r>
        <w:t xml:space="preserve"> СПО.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lastRenderedPageBreak/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4C61F7" w:rsidRDefault="004C61F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22"/>
        <w:gridCol w:w="1117"/>
      </w:tblGrid>
      <w:tr w:rsidR="004C61F7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4C61F7" w:rsidRDefault="002B0651">
            <w:pPr>
              <w:pStyle w:val="ConsPlusNormal0"/>
              <w:jc w:val="both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1F7" w:rsidRDefault="002B0651">
            <w:pPr>
              <w:pStyle w:val="ConsPlusNormal0"/>
              <w:jc w:val="right"/>
            </w:pPr>
            <w:r>
              <w:t>39 нед.</w:t>
            </w:r>
          </w:p>
        </w:tc>
      </w:tr>
      <w:tr w:rsidR="004C61F7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4C61F7" w:rsidRDefault="002B0651">
            <w:pPr>
              <w:pStyle w:val="ConsPlusNormal0"/>
              <w:jc w:val="both"/>
            </w:pPr>
            <w:r>
              <w:t>промежуточная аттестация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4C61F7" w:rsidRDefault="002B0651">
            <w:pPr>
              <w:pStyle w:val="ConsPlusNormal0"/>
              <w:jc w:val="right"/>
            </w:pPr>
            <w:r>
              <w:t>2 нед.</w:t>
            </w:r>
          </w:p>
        </w:tc>
      </w:tr>
      <w:tr w:rsidR="004C61F7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4C61F7" w:rsidRDefault="002B0651">
            <w:pPr>
              <w:pStyle w:val="ConsPlusNormal0"/>
              <w:jc w:val="both"/>
            </w:pPr>
            <w:r>
              <w:t>каникулы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4C61F7" w:rsidRDefault="002B0651">
            <w:pPr>
              <w:pStyle w:val="ConsPlusNormal0"/>
              <w:jc w:val="right"/>
            </w:pPr>
            <w:r>
              <w:t>11 нед.</w:t>
            </w:r>
          </w:p>
        </w:tc>
      </w:tr>
    </w:tbl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7.12. В период обучения с юношами проводятся учебные сборы &lt;</w:t>
      </w:r>
      <w:r>
        <w:t>1&gt;.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&lt;1&gt;</w:t>
      </w:r>
      <w:hyperlink r:id="rId30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</w:t>
      </w:r>
      <w:r>
        <w:t xml:space="preserve">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</w:t>
      </w:r>
      <w:r>
        <w:t>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</w:t>
      </w:r>
      <w:r>
        <w:t xml:space="preserve">7; N 43, ст. 4349; N 49, ст. 5127; 2006, N 1, ст. 10, ст. 22; N 11, ст. 1148; N 19, ст. 2062; N 28, ст. 2974; N 29, ст. 3121, ст. 3122, ст. 3123; N 41, ст. 4206; N 44, ст. 4534; N 50, ст. 5281; 2007, N 2, ст. 362; N 16, ст. 1830; N 31, ст. 4011; N 45, ст. </w:t>
      </w:r>
      <w:r>
        <w:t>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</w:t>
      </w:r>
      <w:r>
        <w:t>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</w:t>
      </w:r>
      <w:r>
        <w:t>т. 2869; N 27, ст. 3462, ст. 3477; N 48, ст. 6165).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</w:t>
      </w:r>
      <w:r>
        <w:t>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Производственная практика состоит из двух этапов: практики по профилю специальн</w:t>
      </w:r>
      <w:r>
        <w:t>ости и преддипломной практики.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</w:t>
      </w:r>
      <w:r>
        <w:t>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Произв</w:t>
      </w:r>
      <w:r>
        <w:t>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Производственная практика включает летнюю практику, которая проводится в детских оздоровительных лагерях.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lastRenderedPageBreak/>
        <w:t>Аттестация по ит</w:t>
      </w:r>
      <w:r>
        <w:t>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7.14. Реализация ППССЗ по специальности должна обеспечиваться педагогическими кадрами, имеющими высшее образование, с</w:t>
      </w:r>
      <w:r>
        <w:t>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</w:t>
      </w:r>
      <w:r>
        <w:t>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7.15. ППССЗ должна обеспечиваться учебно-методической документацией по всем дисципли</w:t>
      </w:r>
      <w:r>
        <w:t>нам, междисциплинарным курсам и профессиональным модулям ППССЗ.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Внеаудиторная работа должна сопровождаться методическим обеспечением и обоснованием времени, затрачиваемого на ее выполнение.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Реализация ППССЗ должна обеспечиваться доступом каждого обучающего</w:t>
      </w:r>
      <w:r>
        <w:t>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 xml:space="preserve">Каждый обучающийся должен быть обеспечен не менее чем одним </w:t>
      </w:r>
      <w:r>
        <w:t>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Библ</w:t>
      </w:r>
      <w:r>
        <w:t>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Библиотечный фонд, помимо учебной литературы, должен включать офи</w:t>
      </w:r>
      <w:r>
        <w:t>циальные, справочно-библиографические и периодические издания в расчете 1 - 2 экземпляра на каждых 100 обучающихся.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состоящего не менее чем из 5 наименований российских жур</w:t>
      </w:r>
      <w:r>
        <w:t>налов.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 xml:space="preserve">7.16. </w:t>
      </w:r>
      <w:r>
        <w:t xml:space="preserve"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1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частью 4 статьи 68</w:t>
        </w:r>
      </w:hyperlink>
      <w:r>
        <w:t xml:space="preserve"> Федерального</w:t>
      </w:r>
      <w:r>
        <w:t xml:space="preserve"> закона от 29 декабря 2012 г. N 273-ФЗ "Об образовании в Российской Федерации"&lt;1&gt;.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</w:t>
      </w:r>
      <w:r>
        <w:t>я для данного уровня.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&lt;1&gt;</w:t>
      </w:r>
      <w:r>
        <w:t xml:space="preserve">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</w:t>
      </w:r>
      <w:r>
        <w:t>ст. 4263.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</w:t>
      </w:r>
      <w:r>
        <w:t>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Title0"/>
        <w:jc w:val="center"/>
        <w:outlineLvl w:val="2"/>
      </w:pPr>
      <w:r>
        <w:lastRenderedPageBreak/>
        <w:t>Перечень кабинетов, лабораторий, мастерских</w:t>
      </w:r>
    </w:p>
    <w:p w:rsidR="004C61F7" w:rsidRDefault="002B0651">
      <w:pPr>
        <w:pStyle w:val="ConsPlusTitle0"/>
        <w:jc w:val="center"/>
      </w:pPr>
      <w:r>
        <w:t>и других помещений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Кабинеты: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гуманитарных и социально-экономических дисциплин;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иностранного языка;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педагогики и психологии;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анатомии, физиологии и гигиены;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безопасности жизнедеятельности;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теории и методики дополнительного образования (в соответствии с избранной областью деятельности).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Лаборатории: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лаборатории в соответствии с выбранной областью деятельности педагога дополнительного образования;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информатики и информационно-коммуникационных технологий.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Мастерские: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учебные мастерские в соответствии с выбранной областью деятельности педаго</w:t>
      </w:r>
      <w:r>
        <w:t>га дополнительного образования.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Студии: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студии в соответствии с выбранной областью деятельности педагога дополнительного образования.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Спортивный комплекс: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спортивный зал;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 xml:space="preserve">абзацы девятнадцатый - двадцатый утратили силу. - </w:t>
      </w:r>
      <w:hyperlink r:id="rId32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Залы: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библиотека, читальный зал с выходом в сеть Интернет;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ритмики и хореографии (нали</w:t>
      </w:r>
      <w:r>
        <w:t>чие в зависимости от области деятельности);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актовый зал.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Реализация ППССЗ должна обеспечивать: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</w:t>
      </w:r>
      <w:r>
        <w:t>вательной среды в образовательной организации или в организациях в зависимости от вида деятельности.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</w:t>
      </w:r>
      <w:r>
        <w:t>и с объемом изучаемых дисциплин.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lastRenderedPageBreak/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7.18. Реализация ППССЗ осуществляется образовательной организацией на государственном языке Российской Федера</w:t>
      </w:r>
      <w:r>
        <w:t>ции.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</w:t>
      </w:r>
      <w:r>
        <w:t>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Title0"/>
        <w:jc w:val="center"/>
        <w:outlineLvl w:val="1"/>
      </w:pPr>
      <w:r>
        <w:t>VIII. ОЦЕНКА КАЧЕСТВА ОСВОЕНИЯ ПРОГРАММЫ ПОДГОТОВКИ</w:t>
      </w:r>
    </w:p>
    <w:p w:rsidR="004C61F7" w:rsidRDefault="002B0651">
      <w:pPr>
        <w:pStyle w:val="ConsPlusTitle0"/>
        <w:jc w:val="center"/>
      </w:pPr>
      <w:r>
        <w:t>СПЕЦИАЛИСТОВ СРЕДНЕГ</w:t>
      </w:r>
      <w:r>
        <w:t>О ЗВЕНА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</w:t>
      </w:r>
      <w:r>
        <w:t>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8.3. Для аттестации обучающихся на соответствие их персональных достиж</w:t>
      </w:r>
      <w:r>
        <w:t>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Фонды оценочных средств для промеж</w:t>
      </w:r>
      <w:r>
        <w:t>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</w:t>
      </w:r>
      <w:r>
        <w:t>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</w:t>
      </w:r>
      <w:r>
        <w:t>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</w:t>
      </w:r>
      <w:r>
        <w:t xml:space="preserve">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оценка уров</w:t>
      </w:r>
      <w:r>
        <w:t>ня освоения дисциплин;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оценка компетенций обучающихся.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</w:t>
      </w:r>
      <w:r>
        <w:t>естации по соответствующим образовательным программам &lt;1&gt;.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&lt;1&gt;</w:t>
      </w:r>
      <w:hyperlink r:id="rId33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</w:t>
      </w:r>
      <w:r>
        <w:t>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4263.</w:t>
      </w:r>
    </w:p>
    <w:p w:rsidR="004C61F7" w:rsidRDefault="004C61F7">
      <w:pPr>
        <w:pStyle w:val="ConsPlusNormal0"/>
        <w:jc w:val="both"/>
      </w:pPr>
    </w:p>
    <w:p w:rsidR="004C61F7" w:rsidRDefault="002B0651">
      <w:pPr>
        <w:pStyle w:val="ConsPlusNormal0"/>
        <w:ind w:firstLine="540"/>
        <w:jc w:val="both"/>
      </w:pPr>
      <w:r>
        <w:t>8.6. Г</w:t>
      </w:r>
      <w:r>
        <w:t>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</w:t>
      </w:r>
      <w:r>
        <w:t>ссиональных модулей.</w:t>
      </w:r>
    </w:p>
    <w:p w:rsidR="004C61F7" w:rsidRDefault="002B0651">
      <w:pPr>
        <w:pStyle w:val="ConsPlusNormal0"/>
        <w:spacing w:before="20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4C61F7" w:rsidRDefault="004C61F7">
      <w:pPr>
        <w:pStyle w:val="ConsPlusNormal0"/>
        <w:jc w:val="both"/>
      </w:pPr>
    </w:p>
    <w:p w:rsidR="004C61F7" w:rsidRDefault="004C61F7">
      <w:pPr>
        <w:pStyle w:val="ConsPlusNormal0"/>
        <w:jc w:val="both"/>
      </w:pPr>
    </w:p>
    <w:p w:rsidR="004C61F7" w:rsidRDefault="004C61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C61F7" w:rsidSect="004C61F7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1F7" w:rsidRDefault="004C61F7" w:rsidP="004C61F7">
      <w:r>
        <w:separator/>
      </w:r>
    </w:p>
  </w:endnote>
  <w:endnote w:type="continuationSeparator" w:id="1">
    <w:p w:rsidR="004C61F7" w:rsidRDefault="004C61F7" w:rsidP="004C6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F7" w:rsidRDefault="004C6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C6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61F7" w:rsidRDefault="002B06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правовая поддержка</w:t>
          </w:r>
        </w:p>
      </w:tc>
      <w:tc>
        <w:tcPr>
          <w:tcW w:w="1700" w:type="pct"/>
          <w:vAlign w:val="center"/>
        </w:tcPr>
        <w:p w:rsidR="004C61F7" w:rsidRDefault="004C61F7">
          <w:pPr>
            <w:pStyle w:val="ConsPlusNormal0"/>
            <w:jc w:val="center"/>
          </w:pPr>
          <w:hyperlink r:id="rId1">
            <w:r w:rsidR="002B065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61F7" w:rsidRDefault="002B065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C61F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C61F7"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 w:rsidR="004C61F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C61F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C61F7"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 w:rsidR="004C61F7">
            <w:fldChar w:fldCharType="end"/>
          </w:r>
        </w:p>
      </w:tc>
    </w:tr>
  </w:tbl>
  <w:p w:rsidR="004C61F7" w:rsidRDefault="002B065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F7" w:rsidRDefault="004C6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C6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61F7" w:rsidRDefault="002B06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61F7" w:rsidRDefault="004C61F7">
          <w:pPr>
            <w:pStyle w:val="ConsPlusNormal0"/>
            <w:jc w:val="center"/>
          </w:pPr>
          <w:hyperlink r:id="rId1">
            <w:r w:rsidR="002B065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61F7" w:rsidRDefault="002B065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C61F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C61F7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4C61F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C61F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C61F7"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 w:rsidR="004C61F7">
            <w:fldChar w:fldCharType="end"/>
          </w:r>
        </w:p>
      </w:tc>
    </w:tr>
  </w:tbl>
  <w:p w:rsidR="004C61F7" w:rsidRDefault="002B065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F7" w:rsidRDefault="004C6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C6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C61F7" w:rsidRDefault="002B06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61F7" w:rsidRDefault="004C61F7">
          <w:pPr>
            <w:pStyle w:val="ConsPlusNormal0"/>
            <w:jc w:val="center"/>
          </w:pPr>
          <w:hyperlink r:id="rId1">
            <w:r w:rsidR="002B065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61F7" w:rsidRDefault="002B065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C61F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C61F7"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 w:rsidR="004C61F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C61F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C61F7"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 w:rsidR="004C61F7">
            <w:fldChar w:fldCharType="end"/>
          </w:r>
        </w:p>
      </w:tc>
    </w:tr>
  </w:tbl>
  <w:p w:rsidR="004C61F7" w:rsidRDefault="002B065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F7" w:rsidRDefault="004C6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C6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C61F7" w:rsidRDefault="002B06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61F7" w:rsidRDefault="004C61F7">
          <w:pPr>
            <w:pStyle w:val="ConsPlusNormal0"/>
            <w:jc w:val="center"/>
          </w:pPr>
          <w:hyperlink r:id="rId1">
            <w:r w:rsidR="002B065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61F7" w:rsidRDefault="002B065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C61F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C61F7"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 w:rsidR="004C61F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C61F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C61F7"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 w:rsidR="004C61F7">
            <w:fldChar w:fldCharType="end"/>
          </w:r>
        </w:p>
      </w:tc>
    </w:tr>
  </w:tbl>
  <w:p w:rsidR="004C61F7" w:rsidRDefault="002B065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F7" w:rsidRDefault="004C6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C6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61F7" w:rsidRDefault="002B06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61F7" w:rsidRDefault="004C61F7">
          <w:pPr>
            <w:pStyle w:val="ConsPlusNormal0"/>
            <w:jc w:val="center"/>
          </w:pPr>
          <w:hyperlink r:id="rId1">
            <w:r w:rsidR="002B065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61F7" w:rsidRDefault="002B065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C61F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C61F7"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 w:rsidR="004C61F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C61F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C61F7"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 w:rsidR="004C61F7">
            <w:fldChar w:fldCharType="end"/>
          </w:r>
        </w:p>
      </w:tc>
    </w:tr>
  </w:tbl>
  <w:p w:rsidR="004C61F7" w:rsidRDefault="002B065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F7" w:rsidRDefault="004C6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C6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61F7" w:rsidRDefault="002B06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61F7" w:rsidRDefault="004C61F7">
          <w:pPr>
            <w:pStyle w:val="ConsPlusNormal0"/>
            <w:jc w:val="center"/>
          </w:pPr>
          <w:hyperlink r:id="rId1">
            <w:r w:rsidR="002B065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61F7" w:rsidRDefault="002B065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C61F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C61F7"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 w:rsidR="004C61F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C61F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C61F7">
            <w:fldChar w:fldCharType="separate"/>
          </w:r>
          <w:r>
            <w:rPr>
              <w:rFonts w:ascii="Tahoma" w:hAnsi="Tahoma" w:cs="Tahoma"/>
              <w:noProof/>
            </w:rPr>
            <w:t>29</w:t>
          </w:r>
          <w:r w:rsidR="004C61F7">
            <w:fldChar w:fldCharType="end"/>
          </w:r>
        </w:p>
      </w:tc>
    </w:tr>
  </w:tbl>
  <w:p w:rsidR="004C61F7" w:rsidRDefault="002B065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1F7" w:rsidRDefault="004C61F7" w:rsidP="004C61F7">
      <w:r>
        <w:separator/>
      </w:r>
    </w:p>
  </w:footnote>
  <w:footnote w:type="continuationSeparator" w:id="1">
    <w:p w:rsidR="004C61F7" w:rsidRDefault="004C61F7" w:rsidP="004C6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4C6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61F7" w:rsidRDefault="002B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13.08.2014 N 998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4C61F7" w:rsidRDefault="002B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4C61F7" w:rsidRDefault="004C6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61F7" w:rsidRDefault="004C61F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4C6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61F7" w:rsidRDefault="002B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13.08.2014 N 998</w:t>
          </w:r>
          <w:r>
            <w:rPr>
              <w:rFonts w:ascii="Tahoma" w:hAnsi="Tahoma" w:cs="Tahoma"/>
              <w:sz w:val="16"/>
              <w:szCs w:val="16"/>
            </w:rPr>
            <w:br/>
            <w:t>(ред. от</w:t>
          </w:r>
          <w:r>
            <w:rPr>
              <w:rFonts w:ascii="Tahoma" w:hAnsi="Tahoma" w:cs="Tahoma"/>
              <w:sz w:val="16"/>
              <w:szCs w:val="16"/>
            </w:rPr>
            <w:t xml:space="preserve">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4C61F7" w:rsidRDefault="002B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4C61F7" w:rsidRDefault="004C6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61F7" w:rsidRDefault="004C61F7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C6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C61F7" w:rsidRDefault="002B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13.08.2014 N 998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4C61F7" w:rsidRDefault="002B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4C61F7" w:rsidRDefault="004C6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61F7" w:rsidRDefault="004C61F7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C6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C61F7" w:rsidRDefault="002B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13.08.2014 N 998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</w:t>
          </w:r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образов...</w:t>
          </w:r>
        </w:p>
      </w:tc>
      <w:tc>
        <w:tcPr>
          <w:tcW w:w="2300" w:type="pct"/>
          <w:vAlign w:val="center"/>
        </w:tcPr>
        <w:p w:rsidR="004C61F7" w:rsidRDefault="002B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4C61F7" w:rsidRDefault="004C6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61F7" w:rsidRDefault="004C61F7">
    <w:pPr>
      <w:pStyle w:val="ConsPlusNormal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4C6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61F7" w:rsidRDefault="002B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13.08.2014 N 998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4C61F7" w:rsidRDefault="002B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4C61F7" w:rsidRDefault="004C6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61F7" w:rsidRDefault="004C61F7">
    <w:pPr>
      <w:pStyle w:val="ConsPlusNormal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4C6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61F7" w:rsidRDefault="002B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13.08.2014 N 998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</w:t>
          </w:r>
          <w:r>
            <w:rPr>
              <w:rFonts w:ascii="Tahoma" w:hAnsi="Tahoma" w:cs="Tahoma"/>
              <w:sz w:val="16"/>
              <w:szCs w:val="16"/>
            </w:rPr>
            <w:t>в...</w:t>
          </w:r>
        </w:p>
      </w:tc>
      <w:tc>
        <w:tcPr>
          <w:tcW w:w="2300" w:type="pct"/>
          <w:vAlign w:val="center"/>
        </w:tcPr>
        <w:p w:rsidR="004C61F7" w:rsidRDefault="002B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4C61F7" w:rsidRDefault="004C6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61F7" w:rsidRDefault="004C61F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1F7"/>
    <w:rsid w:val="002B0651"/>
    <w:rsid w:val="004C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1F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4C61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C61F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4C61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C61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C61F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C61F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C61F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4C61F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4C61F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4C61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4C61F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4C61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4C61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4C61F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4C61F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C61F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4C61F7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6618E800A4BFE5A0C981FAC3A6BF83CCC5EB42B81BB1AE590083685190BD77F3EB5A958C85A62EBCDEFA2F1B58F0779A60B8420D9BFA44D4M0N3R" TargetMode="External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34" Type="http://schemas.openxmlformats.org/officeDocument/2006/relationships/header" Target="header5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1B224D4364481F34C0D27EEAD839387004863F5F5266ABC8571BB29E3B79CEEF93B90740EAE25723BC3B1B1DL1N7R" TargetMode="External"/><Relationship Id="rId17" Type="http://schemas.openxmlformats.org/officeDocument/2006/relationships/hyperlink" Target="consultantplus://offline/ref=6618E800A4BFE5A0C981FAC3A6BF83CCC5EB42B81BB1AE590083685190BD77F3EB5A958C85A62EBCD9FA2F1B58F0779A60B8420D9BFA44D4M0N3R" TargetMode="External"/><Relationship Id="rId25" Type="http://schemas.openxmlformats.org/officeDocument/2006/relationships/header" Target="header4.xml"/><Relationship Id="rId33" Type="http://schemas.openxmlformats.org/officeDocument/2006/relationships/hyperlink" Target="consultantplus://offline/ref=6618E800A4BFE5A0C981FAC3A6BF83CCC2EC47BF1FBEAE590083685190BD77F3EB5A958C85A62FBDDEFA2F1B58F0779A60B8420D9BFA44D4M0N3R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18E800A4BFE5A0C981FAC3A6BF83CCC5E64CBB1DBAAE590083685190BD77F3EB5A958C85A72FB9DBFA2F1B58F0779A60B8420D9BFA44D4M0N3R" TargetMode="External"/><Relationship Id="rId20" Type="http://schemas.openxmlformats.org/officeDocument/2006/relationships/header" Target="header2.xml"/><Relationship Id="rId29" Type="http://schemas.openxmlformats.org/officeDocument/2006/relationships/hyperlink" Target="consultantplus://offline/ref=6618E800A4BFE5A0C981FAC3A6BF83CCC5EB42B81BB1AE590083685190BD77F3EB5A958C85A62EBCDBFA2F1B58F0779A60B8420D9BFA44D4M0N3R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B224D4364481F34C0D27EEAD83938700F8B315B5A65F6C25F42BE9C3C7691EA94A80740ECFC5625A0324F4E51330BE4250015027139EE08L6NBR" TargetMode="External"/><Relationship Id="rId24" Type="http://schemas.openxmlformats.org/officeDocument/2006/relationships/footer" Target="footer3.xml"/><Relationship Id="rId32" Type="http://schemas.openxmlformats.org/officeDocument/2006/relationships/hyperlink" Target="consultantplus://offline/ref=6618E800A4BFE5A0C981FAC3A6BF83CCC5E64CBB1DBAAE590083685190BD77F3EB5A958C85A72FB9DAFA2F1B58F0779A60B8420D9BFA44D4M0N3R" TargetMode="External"/><Relationship Id="rId37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618E800A4BFE5A0C981FAC3A6BF83CCC5E64CBB1DBAAE590083685190BD77F3EB5A958C85A72FB9D9FA2F1B58F0779A60B8420D9BFA44D4M0N3R" TargetMode="External"/><Relationship Id="rId23" Type="http://schemas.openxmlformats.org/officeDocument/2006/relationships/header" Target="header3.xml"/><Relationship Id="rId28" Type="http://schemas.openxmlformats.org/officeDocument/2006/relationships/hyperlink" Target="consultantplus://offline/ref=6618E800A4BFE5A0C981FAC3A6BF83CCC2EC47BF1FBEAE590083685190BD77F3F95ACD8084A039BCDFEF794A1EMAN7R" TargetMode="External"/><Relationship Id="rId36" Type="http://schemas.openxmlformats.org/officeDocument/2006/relationships/header" Target="header6.xml"/><Relationship Id="rId10" Type="http://schemas.openxmlformats.org/officeDocument/2006/relationships/hyperlink" Target="consultantplus://offline/ref=1B224D4364481F34C0D27EEAD83938700E8A3E5D5A6FF6C25F42BE9C3C7691EA94A80740ECFD5E25A1324F4E51330BE4250015027139EE08L6NBR" TargetMode="External"/><Relationship Id="rId19" Type="http://schemas.openxmlformats.org/officeDocument/2006/relationships/footer" Target="footer1.xml"/><Relationship Id="rId31" Type="http://schemas.openxmlformats.org/officeDocument/2006/relationships/hyperlink" Target="consultantplus://offline/ref=6618E800A4BFE5A0C981FAC3A6BF83CCC2EC47BF1FBEAE590083685190BD77F3EB5A958C85A62EBCDDFA2F1B58F0779A60B8420D9BFA44D4M0N3R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B224D4364481F34C0D27EEAD83938700E87305E5C64F6C25F42BE9C3C7691EA94A80740ECFC5F20A1324F4E51330BE4250015027139EE08L6NBR" TargetMode="External"/><Relationship Id="rId14" Type="http://schemas.openxmlformats.org/officeDocument/2006/relationships/hyperlink" Target="consultantplus://offline/ref=6618E800A4BFE5A0C981FAC3A6BF83CCC5E64CBB1DBAAE590083685190BD77F3EB5A958C85A72FB9DEFA2F1B58F0779A60B8420D9BFA44D4M0N3R" TargetMode="External"/><Relationship Id="rId22" Type="http://schemas.openxmlformats.org/officeDocument/2006/relationships/hyperlink" Target="consultantplus://offline/ref=6618E800A4BFE5A0C981FAC3A6BF83CCC4E743BE17EEF95B51D6665498ED2DE3FD13998B9BA725A3DFF179M4N8R" TargetMode="External"/><Relationship Id="rId27" Type="http://schemas.openxmlformats.org/officeDocument/2006/relationships/hyperlink" Target="consultantplus://offline/ref=6618E800A4BFE5A0C981FAC3A6BF83CCC5EB42B81BB1AE590083685190BD77F3EB5A958C85A62EBCD8FA2F1B58F0779A60B8420D9BFA44D4M0N3R" TargetMode="External"/><Relationship Id="rId30" Type="http://schemas.openxmlformats.org/officeDocument/2006/relationships/hyperlink" Target="consultantplus://offline/ref=6618E800A4BFE5A0C981FAC3A6BF83CCC2ED46BF1FBAAE590083685190BD77F3EB5A958E8CA62CE98CB52E471DA3649A64B8410F87MFNAR" TargetMode="External"/><Relationship Id="rId35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9853</Words>
  <Characters>56163</Characters>
  <Application>Microsoft Office Word</Application>
  <DocSecurity>0</DocSecurity>
  <Lines>468</Lines>
  <Paragraphs>131</Paragraphs>
  <ScaleCrop>false</ScaleCrop>
  <Company>КонсультантПлюс Версия 4022.00.55</Company>
  <LinksUpToDate>false</LinksUpToDate>
  <CharactersWithSpaces>65885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13.08.2014 N 998
(ред. от 13.07.2021)
"Об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образования"
(Зарегистрировано в Минюсте России 25.08.2014 N 33825)</dc:title>
  <dc:creator>METRC1</dc:creator>
  <cp:lastModifiedBy>METRC1</cp:lastModifiedBy>
  <cp:revision>2</cp:revision>
  <dcterms:created xsi:type="dcterms:W3CDTF">2023-07-14T09:41:00Z</dcterms:created>
  <dcterms:modified xsi:type="dcterms:W3CDTF">2023-07-14T09:41:00Z</dcterms:modified>
</cp:coreProperties>
</file>